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5EF14" w14:textId="77777777" w:rsidR="003A448F" w:rsidRPr="00D071EA" w:rsidRDefault="003A448F" w:rsidP="00D071EA">
      <w:pPr>
        <w:rPr>
          <w:sz w:val="16"/>
          <w:szCs w:val="16"/>
          <w:lang w:eastAsia="de-DE"/>
        </w:rPr>
      </w:pPr>
    </w:p>
    <w:p w14:paraId="24D9EE2B" w14:textId="7F38FCDC" w:rsidR="00D071EA" w:rsidRPr="00D071EA" w:rsidRDefault="00B65B6F" w:rsidP="00D071EA">
      <w:pPr>
        <w:pStyle w:val="berschrift1"/>
        <w:spacing w:after="240" w:line="300" w:lineRule="auto"/>
        <w:rPr>
          <w:rFonts w:ascii="Arial" w:hAnsi="Arial" w:cs="Arial"/>
          <w:sz w:val="24"/>
          <w:szCs w:val="24"/>
        </w:rPr>
      </w:pPr>
      <w:r w:rsidRPr="00F310DA">
        <w:rPr>
          <w:rFonts w:ascii="Arial" w:hAnsi="Arial" w:cs="Arial"/>
          <w:sz w:val="24"/>
          <w:szCs w:val="24"/>
        </w:rPr>
        <w:t>Öffentliche Bekanntmachung</w:t>
      </w:r>
    </w:p>
    <w:p w14:paraId="5E4FD57A" w14:textId="7A2F02FD" w:rsidR="00B4485D" w:rsidRPr="00F310DA" w:rsidRDefault="00210048" w:rsidP="00D55C58">
      <w:pPr>
        <w:pStyle w:val="KeinLeerraum"/>
        <w:spacing w:line="300" w:lineRule="auto"/>
        <w:rPr>
          <w:rFonts w:ascii="Arial" w:hAnsi="Arial" w:cs="Arial"/>
        </w:rPr>
      </w:pPr>
      <w:r w:rsidRPr="003702C4">
        <w:rPr>
          <w:rFonts w:ascii="Arial" w:hAnsi="Arial" w:cs="Arial"/>
          <w:b/>
          <w:bCs/>
        </w:rPr>
        <w:t>Bodenordn</w:t>
      </w:r>
      <w:r w:rsidR="00B4485D" w:rsidRPr="003702C4">
        <w:rPr>
          <w:rFonts w:ascii="Arial" w:hAnsi="Arial" w:cs="Arial"/>
          <w:b/>
          <w:bCs/>
        </w:rPr>
        <w:t xml:space="preserve">ungsverfahren </w:t>
      </w:r>
      <w:r w:rsidR="003E00F5" w:rsidRPr="003702C4">
        <w:rPr>
          <w:rFonts w:ascii="Arial" w:hAnsi="Arial" w:cs="Arial"/>
          <w:b/>
          <w:bCs/>
        </w:rPr>
        <w:t>Bornum, Feldlage</w:t>
      </w:r>
      <w:r w:rsidR="00BA00A4">
        <w:rPr>
          <w:rFonts w:ascii="Arial" w:hAnsi="Arial" w:cs="Arial"/>
        </w:rPr>
        <w:tab/>
      </w:r>
      <w:r w:rsidR="00BA00A4">
        <w:rPr>
          <w:rFonts w:ascii="Arial" w:hAnsi="Arial" w:cs="Arial"/>
        </w:rPr>
        <w:tab/>
      </w:r>
      <w:r w:rsidR="003A0C21">
        <w:rPr>
          <w:rFonts w:ascii="Arial" w:hAnsi="Arial" w:cs="Arial"/>
        </w:rPr>
        <w:t xml:space="preserve">          </w:t>
      </w:r>
      <w:r w:rsidR="00BA00A4" w:rsidRPr="00133B55">
        <w:rPr>
          <w:rFonts w:ascii="Arial" w:hAnsi="Arial" w:cs="Arial"/>
        </w:rPr>
        <w:t xml:space="preserve">Dessau-Roßlau, </w:t>
      </w:r>
      <w:r w:rsidR="001F0C9A">
        <w:rPr>
          <w:rFonts w:ascii="Arial" w:hAnsi="Arial" w:cs="Arial"/>
        </w:rPr>
        <w:t>0</w:t>
      </w:r>
      <w:r w:rsidR="00C04594">
        <w:rPr>
          <w:rFonts w:ascii="Arial" w:hAnsi="Arial" w:cs="Arial"/>
        </w:rPr>
        <w:t>8</w:t>
      </w:r>
      <w:r w:rsidR="00BA00A4" w:rsidRPr="00133B55">
        <w:rPr>
          <w:rFonts w:ascii="Arial" w:hAnsi="Arial" w:cs="Arial"/>
        </w:rPr>
        <w:t>.</w:t>
      </w:r>
      <w:r w:rsidR="003A0C21" w:rsidRPr="00133B55">
        <w:rPr>
          <w:rFonts w:ascii="Arial" w:hAnsi="Arial" w:cs="Arial"/>
        </w:rPr>
        <w:t>0</w:t>
      </w:r>
      <w:r w:rsidR="001F0C9A">
        <w:rPr>
          <w:rFonts w:ascii="Arial" w:hAnsi="Arial" w:cs="Arial"/>
        </w:rPr>
        <w:t>5</w:t>
      </w:r>
      <w:r w:rsidR="00BA00A4" w:rsidRPr="00133B55">
        <w:rPr>
          <w:rFonts w:ascii="Arial" w:hAnsi="Arial" w:cs="Arial"/>
        </w:rPr>
        <w:t>.2026</w:t>
      </w:r>
    </w:p>
    <w:p w14:paraId="37BD84BC" w14:textId="778737CE" w:rsidR="00B4485D" w:rsidRPr="00F310DA" w:rsidRDefault="00A25941" w:rsidP="00D55C58">
      <w:pPr>
        <w:pStyle w:val="KeinLeerraum"/>
        <w:spacing w:line="300" w:lineRule="auto"/>
        <w:rPr>
          <w:rFonts w:ascii="Arial" w:hAnsi="Arial" w:cs="Arial"/>
        </w:rPr>
      </w:pPr>
      <w:r>
        <w:rPr>
          <w:rFonts w:ascii="Arial" w:hAnsi="Arial" w:cs="Arial"/>
        </w:rPr>
        <w:t>Verf.-Nr.</w:t>
      </w:r>
      <w:r w:rsidR="00B4485D" w:rsidRPr="00F310DA">
        <w:rPr>
          <w:rFonts w:ascii="Arial" w:hAnsi="Arial" w:cs="Arial"/>
        </w:rPr>
        <w:t>:</w:t>
      </w:r>
      <w:r w:rsidR="007F14F3">
        <w:rPr>
          <w:rFonts w:ascii="Arial" w:hAnsi="Arial" w:cs="Arial"/>
        </w:rPr>
        <w:t xml:space="preserve"> </w:t>
      </w:r>
      <w:r w:rsidR="00B4485D" w:rsidRPr="00F310DA">
        <w:rPr>
          <w:rFonts w:ascii="Arial" w:hAnsi="Arial" w:cs="Arial"/>
        </w:rPr>
        <w:t>611-</w:t>
      </w:r>
      <w:r w:rsidR="00B94E7E" w:rsidRPr="00F310DA">
        <w:rPr>
          <w:rFonts w:ascii="Arial" w:hAnsi="Arial" w:cs="Arial"/>
        </w:rPr>
        <w:t>1</w:t>
      </w:r>
      <w:r w:rsidR="000308A5" w:rsidRPr="00F310DA">
        <w:rPr>
          <w:rFonts w:ascii="Arial" w:hAnsi="Arial" w:cs="Arial"/>
        </w:rPr>
        <w:t>4</w:t>
      </w:r>
      <w:r w:rsidR="003E00F5">
        <w:rPr>
          <w:rFonts w:ascii="Arial" w:hAnsi="Arial" w:cs="Arial"/>
        </w:rPr>
        <w:t>-AZ</w:t>
      </w:r>
      <w:r w:rsidR="00EA7892">
        <w:rPr>
          <w:rFonts w:ascii="Arial" w:hAnsi="Arial" w:cs="Arial"/>
        </w:rPr>
        <w:t xml:space="preserve"> </w:t>
      </w:r>
      <w:r w:rsidR="003E00F5">
        <w:rPr>
          <w:rFonts w:ascii="Arial" w:hAnsi="Arial" w:cs="Arial"/>
        </w:rPr>
        <w:t>2017</w:t>
      </w:r>
    </w:p>
    <w:p w14:paraId="46789BB8" w14:textId="1BFAB29E" w:rsidR="00D071EA" w:rsidRPr="00D071EA" w:rsidRDefault="00B4485D" w:rsidP="00D55C58">
      <w:pPr>
        <w:pStyle w:val="KeinLeerraum"/>
        <w:spacing w:after="360" w:line="300" w:lineRule="auto"/>
        <w:rPr>
          <w:rFonts w:ascii="Arial" w:hAnsi="Arial" w:cs="Arial"/>
        </w:rPr>
      </w:pPr>
      <w:r w:rsidRPr="00F310DA">
        <w:rPr>
          <w:rFonts w:ascii="Arial" w:hAnsi="Arial" w:cs="Arial"/>
        </w:rPr>
        <w:t>Landkreis</w:t>
      </w:r>
      <w:r w:rsidR="003E00F5">
        <w:rPr>
          <w:rFonts w:ascii="Arial" w:hAnsi="Arial" w:cs="Arial"/>
        </w:rPr>
        <w:t>e</w:t>
      </w:r>
      <w:r w:rsidRPr="00F310DA">
        <w:rPr>
          <w:rFonts w:ascii="Arial" w:hAnsi="Arial" w:cs="Arial"/>
        </w:rPr>
        <w:t>:</w:t>
      </w:r>
      <w:r w:rsidR="007F14F3">
        <w:rPr>
          <w:rFonts w:ascii="Arial" w:hAnsi="Arial" w:cs="Arial"/>
        </w:rPr>
        <w:t xml:space="preserve"> </w:t>
      </w:r>
      <w:r w:rsidR="00210048" w:rsidRPr="00F310DA">
        <w:rPr>
          <w:rFonts w:ascii="Arial" w:hAnsi="Arial" w:cs="Arial"/>
        </w:rPr>
        <w:t>Anhalt</w:t>
      </w:r>
      <w:r w:rsidR="000308A5" w:rsidRPr="00F310DA">
        <w:rPr>
          <w:rFonts w:ascii="Arial" w:hAnsi="Arial" w:cs="Arial"/>
        </w:rPr>
        <w:t>-</w:t>
      </w:r>
      <w:r w:rsidR="00210048" w:rsidRPr="00F310DA">
        <w:rPr>
          <w:rFonts w:ascii="Arial" w:hAnsi="Arial" w:cs="Arial"/>
        </w:rPr>
        <w:t>Bitterfeld</w:t>
      </w:r>
      <w:r w:rsidR="003E00F5">
        <w:rPr>
          <w:rFonts w:ascii="Arial" w:hAnsi="Arial" w:cs="Arial"/>
        </w:rPr>
        <w:t xml:space="preserve">, Wittenberg und </w:t>
      </w:r>
      <w:r w:rsidR="00EA7892">
        <w:rPr>
          <w:rFonts w:ascii="Arial" w:hAnsi="Arial" w:cs="Arial"/>
        </w:rPr>
        <w:t xml:space="preserve">kreisfreie </w:t>
      </w:r>
      <w:r w:rsidR="003E00F5">
        <w:rPr>
          <w:rFonts w:ascii="Arial" w:hAnsi="Arial" w:cs="Arial"/>
        </w:rPr>
        <w:t xml:space="preserve">Stadt </w:t>
      </w:r>
      <w:r w:rsidR="00EA7892">
        <w:rPr>
          <w:rFonts w:ascii="Arial" w:hAnsi="Arial" w:cs="Arial"/>
        </w:rPr>
        <w:t>Dessau-Roßlau</w:t>
      </w:r>
    </w:p>
    <w:p w14:paraId="68E8D3A9" w14:textId="0D45C10D" w:rsidR="00F81B5D" w:rsidRPr="00F310DA" w:rsidRDefault="00F81B5D" w:rsidP="00D55C58">
      <w:pPr>
        <w:spacing w:after="0" w:line="300" w:lineRule="auto"/>
        <w:jc w:val="center"/>
        <w:rPr>
          <w:rFonts w:ascii="Arial" w:hAnsi="Arial" w:cs="Arial"/>
          <w:b/>
          <w:sz w:val="24"/>
          <w:szCs w:val="24"/>
        </w:rPr>
      </w:pPr>
      <w:r w:rsidRPr="00F310DA">
        <w:rPr>
          <w:rFonts w:ascii="Arial" w:hAnsi="Arial" w:cs="Arial"/>
          <w:b/>
          <w:sz w:val="24"/>
          <w:szCs w:val="24"/>
        </w:rPr>
        <w:t>Vor</w:t>
      </w:r>
      <w:r w:rsidR="00EA7892">
        <w:rPr>
          <w:rFonts w:ascii="Arial" w:hAnsi="Arial" w:cs="Arial"/>
          <w:b/>
          <w:sz w:val="24"/>
          <w:szCs w:val="24"/>
        </w:rPr>
        <w:t>zeitige</w:t>
      </w:r>
      <w:r w:rsidRPr="00F310DA">
        <w:rPr>
          <w:rFonts w:ascii="Arial" w:hAnsi="Arial" w:cs="Arial"/>
          <w:b/>
          <w:sz w:val="24"/>
          <w:szCs w:val="24"/>
        </w:rPr>
        <w:t xml:space="preserve"> </w:t>
      </w:r>
      <w:r w:rsidR="00EA7892">
        <w:rPr>
          <w:rFonts w:ascii="Arial" w:hAnsi="Arial" w:cs="Arial"/>
          <w:b/>
          <w:sz w:val="24"/>
          <w:szCs w:val="24"/>
        </w:rPr>
        <w:t>Ausführungsanordnung</w:t>
      </w:r>
    </w:p>
    <w:p w14:paraId="07F7FDD5" w14:textId="1535ACA4" w:rsidR="006415BF" w:rsidRDefault="00EA7892" w:rsidP="00EA7892">
      <w:pPr>
        <w:spacing w:after="0" w:line="240" w:lineRule="auto"/>
        <w:ind w:right="142"/>
        <w:jc w:val="center"/>
        <w:rPr>
          <w:rFonts w:ascii="Arial" w:hAnsi="Arial" w:cs="Arial"/>
        </w:rPr>
      </w:pPr>
      <w:r w:rsidRPr="00133B55">
        <w:rPr>
          <w:rFonts w:ascii="Arial" w:hAnsi="Arial" w:cs="Arial"/>
        </w:rPr>
        <w:t>gemäß § 6</w:t>
      </w:r>
      <w:r w:rsidR="00154B78">
        <w:rPr>
          <w:rFonts w:ascii="Arial" w:hAnsi="Arial" w:cs="Arial"/>
        </w:rPr>
        <w:t>3</w:t>
      </w:r>
      <w:r w:rsidRPr="00133B55">
        <w:rPr>
          <w:rFonts w:ascii="Arial" w:hAnsi="Arial" w:cs="Arial"/>
        </w:rPr>
        <w:t xml:space="preserve"> Abs.</w:t>
      </w:r>
      <w:r w:rsidR="00154B78">
        <w:rPr>
          <w:rFonts w:ascii="Arial" w:hAnsi="Arial" w:cs="Arial"/>
        </w:rPr>
        <w:t>2</w:t>
      </w:r>
      <w:r w:rsidRPr="00133B55">
        <w:rPr>
          <w:rFonts w:ascii="Arial" w:hAnsi="Arial" w:cs="Arial"/>
        </w:rPr>
        <w:t xml:space="preserve"> </w:t>
      </w:r>
      <w:r w:rsidR="00BA00A4" w:rsidRPr="00133B55">
        <w:rPr>
          <w:rFonts w:ascii="Arial" w:hAnsi="Arial" w:cs="Arial"/>
        </w:rPr>
        <w:t>Landwirtschaftsanpassungsgesetz (</w:t>
      </w:r>
      <w:r w:rsidRPr="00133B55">
        <w:rPr>
          <w:rFonts w:ascii="Arial" w:hAnsi="Arial" w:cs="Arial"/>
        </w:rPr>
        <w:t>LwAnpG</w:t>
      </w:r>
      <w:r w:rsidR="00BA00A4" w:rsidRPr="006415BF">
        <w:rPr>
          <w:rFonts w:ascii="Arial" w:hAnsi="Arial" w:cs="Arial"/>
        </w:rPr>
        <w:t>)</w:t>
      </w:r>
    </w:p>
    <w:p w14:paraId="6627E88E" w14:textId="38AABE15" w:rsidR="00EA7892" w:rsidRPr="00154B78" w:rsidRDefault="00154B78" w:rsidP="00154B78">
      <w:pPr>
        <w:spacing w:after="0" w:line="240" w:lineRule="auto"/>
        <w:ind w:right="142"/>
        <w:jc w:val="center"/>
        <w:rPr>
          <w:rFonts w:ascii="Arial" w:hAnsi="Arial" w:cs="Arial"/>
        </w:rPr>
      </w:pPr>
      <w:r w:rsidRPr="00154B78">
        <w:rPr>
          <w:rFonts w:ascii="Arial" w:hAnsi="Arial" w:cs="Arial"/>
        </w:rPr>
        <w:t>i.</w:t>
      </w:r>
      <w:r>
        <w:rPr>
          <w:rFonts w:ascii="Arial" w:hAnsi="Arial" w:cs="Arial"/>
        </w:rPr>
        <w:t xml:space="preserve"> </w:t>
      </w:r>
      <w:r w:rsidR="00EA7892" w:rsidRPr="00154B78">
        <w:rPr>
          <w:rFonts w:ascii="Arial" w:hAnsi="Arial" w:cs="Arial"/>
        </w:rPr>
        <w:t>V.</w:t>
      </w:r>
      <w:r>
        <w:rPr>
          <w:rFonts w:ascii="Arial" w:hAnsi="Arial" w:cs="Arial"/>
        </w:rPr>
        <w:t xml:space="preserve"> </w:t>
      </w:r>
      <w:r w:rsidR="00EA7892" w:rsidRPr="00154B78">
        <w:rPr>
          <w:rFonts w:ascii="Arial" w:hAnsi="Arial" w:cs="Arial"/>
        </w:rPr>
        <w:t xml:space="preserve">m. § 63 Abs. 1 </w:t>
      </w:r>
      <w:r w:rsidR="003A0C21" w:rsidRPr="00154B78">
        <w:rPr>
          <w:rFonts w:ascii="Arial" w:hAnsi="Arial" w:cs="Arial"/>
        </w:rPr>
        <w:t>Flurbereinigungsgesetz (</w:t>
      </w:r>
      <w:r w:rsidR="00EA7892" w:rsidRPr="00154B78">
        <w:rPr>
          <w:rFonts w:ascii="Arial" w:hAnsi="Arial" w:cs="Arial"/>
        </w:rPr>
        <w:t>FlurbG</w:t>
      </w:r>
      <w:r w:rsidR="003A0C21" w:rsidRPr="00154B78">
        <w:rPr>
          <w:rFonts w:ascii="Arial" w:hAnsi="Arial" w:cs="Arial"/>
        </w:rPr>
        <w:t>)</w:t>
      </w:r>
    </w:p>
    <w:p w14:paraId="5786E43E" w14:textId="23DA3434" w:rsidR="00F81B5D" w:rsidRPr="00133B55" w:rsidRDefault="00D071EA" w:rsidP="00D55C58">
      <w:pPr>
        <w:spacing w:after="0" w:line="300" w:lineRule="auto"/>
        <w:jc w:val="center"/>
        <w:rPr>
          <w:rFonts w:ascii="Arial" w:hAnsi="Arial" w:cs="Arial"/>
          <w:b/>
        </w:rPr>
      </w:pPr>
      <w:r>
        <w:rPr>
          <w:rFonts w:ascii="Arial" w:hAnsi="Arial" w:cs="Arial"/>
        </w:rPr>
        <w:t>mit</w:t>
      </w:r>
      <w:r w:rsidR="00F81B5D" w:rsidRPr="00133B55">
        <w:rPr>
          <w:rFonts w:ascii="Arial" w:hAnsi="Arial" w:cs="Arial"/>
          <w:b/>
        </w:rPr>
        <w:t xml:space="preserve"> </w:t>
      </w:r>
    </w:p>
    <w:p w14:paraId="7EBC190F" w14:textId="00F632C4" w:rsidR="00F81B5D" w:rsidRPr="00F310DA" w:rsidRDefault="00CE6B14" w:rsidP="00D55C58">
      <w:pPr>
        <w:spacing w:after="0" w:line="300" w:lineRule="auto"/>
        <w:jc w:val="center"/>
        <w:rPr>
          <w:rFonts w:ascii="Arial" w:hAnsi="Arial" w:cs="Arial"/>
          <w:b/>
          <w:sz w:val="24"/>
          <w:szCs w:val="24"/>
        </w:rPr>
      </w:pPr>
      <w:r>
        <w:rPr>
          <w:rFonts w:ascii="Arial" w:hAnsi="Arial" w:cs="Arial"/>
          <w:b/>
          <w:sz w:val="24"/>
          <w:szCs w:val="24"/>
        </w:rPr>
        <w:t xml:space="preserve">Bekanntgabe </w:t>
      </w:r>
      <w:r w:rsidR="00F81B5D" w:rsidRPr="00F310DA">
        <w:rPr>
          <w:rFonts w:ascii="Arial" w:hAnsi="Arial" w:cs="Arial"/>
          <w:b/>
          <w:sz w:val="24"/>
          <w:szCs w:val="24"/>
        </w:rPr>
        <w:t>der Überleitungsbestimmungen</w:t>
      </w:r>
    </w:p>
    <w:p w14:paraId="3AF7935D" w14:textId="0E5FD784" w:rsidR="00F81B5D" w:rsidRDefault="00F81B5D" w:rsidP="009C5BC6">
      <w:pPr>
        <w:spacing w:after="0" w:line="300" w:lineRule="auto"/>
        <w:jc w:val="center"/>
        <w:rPr>
          <w:rFonts w:ascii="Arial" w:hAnsi="Arial" w:cs="Arial"/>
        </w:rPr>
      </w:pPr>
      <w:r w:rsidRPr="00133B55">
        <w:rPr>
          <w:rFonts w:ascii="Arial" w:hAnsi="Arial" w:cs="Arial"/>
        </w:rPr>
        <w:t xml:space="preserve">gemäß </w:t>
      </w:r>
      <w:r w:rsidR="00BA00A4" w:rsidRPr="00133B55">
        <w:rPr>
          <w:rFonts w:ascii="Arial" w:hAnsi="Arial" w:cs="Arial"/>
        </w:rPr>
        <w:t>§ 6</w:t>
      </w:r>
      <w:r w:rsidR="00D071EA">
        <w:rPr>
          <w:rFonts w:ascii="Arial" w:hAnsi="Arial" w:cs="Arial"/>
        </w:rPr>
        <w:t>2</w:t>
      </w:r>
      <w:r w:rsidR="00BA00A4" w:rsidRPr="00133B55">
        <w:rPr>
          <w:rFonts w:ascii="Arial" w:hAnsi="Arial" w:cs="Arial"/>
        </w:rPr>
        <w:t xml:space="preserve"> Abs. </w:t>
      </w:r>
      <w:r w:rsidR="00D11F8B">
        <w:rPr>
          <w:rFonts w:ascii="Arial" w:hAnsi="Arial" w:cs="Arial"/>
        </w:rPr>
        <w:t>3</w:t>
      </w:r>
      <w:r w:rsidR="00D071EA">
        <w:rPr>
          <w:rFonts w:ascii="Arial" w:hAnsi="Arial" w:cs="Arial"/>
        </w:rPr>
        <w:t xml:space="preserve"> FlurbG</w:t>
      </w:r>
    </w:p>
    <w:p w14:paraId="7EC29CD3" w14:textId="05E5EB81" w:rsidR="003A448F" w:rsidRDefault="003A448F" w:rsidP="00AC0547">
      <w:pPr>
        <w:spacing w:after="0" w:line="300" w:lineRule="auto"/>
        <w:rPr>
          <w:rFonts w:ascii="Arial" w:hAnsi="Arial" w:cs="Arial"/>
          <w:sz w:val="16"/>
          <w:szCs w:val="16"/>
        </w:rPr>
      </w:pPr>
    </w:p>
    <w:p w14:paraId="60886923" w14:textId="77777777" w:rsidR="00AC0547" w:rsidRPr="003A448F" w:rsidRDefault="00AC0547" w:rsidP="00AC0547">
      <w:pPr>
        <w:spacing w:after="0" w:line="300" w:lineRule="auto"/>
        <w:rPr>
          <w:rFonts w:ascii="Arial" w:hAnsi="Arial" w:cs="Arial"/>
          <w:sz w:val="16"/>
          <w:szCs w:val="16"/>
        </w:rPr>
      </w:pPr>
    </w:p>
    <w:p w14:paraId="1DD0FA8A" w14:textId="644B36AC" w:rsidR="003D32B3" w:rsidRPr="00F310DA" w:rsidRDefault="00B4485D" w:rsidP="00D55C58">
      <w:pPr>
        <w:pStyle w:val="KeinLeerraum"/>
        <w:spacing w:after="120" w:line="300" w:lineRule="auto"/>
        <w:jc w:val="both"/>
        <w:rPr>
          <w:rFonts w:ascii="Arial" w:hAnsi="Arial" w:cs="Arial"/>
          <w:b/>
        </w:rPr>
      </w:pPr>
      <w:r w:rsidRPr="00F310DA">
        <w:rPr>
          <w:rFonts w:ascii="Arial" w:hAnsi="Arial" w:cs="Arial"/>
          <w:b/>
        </w:rPr>
        <w:t>1. V</w:t>
      </w:r>
      <w:r w:rsidR="00EA7892">
        <w:rPr>
          <w:rFonts w:ascii="Arial" w:hAnsi="Arial" w:cs="Arial"/>
          <w:b/>
        </w:rPr>
        <w:t>orzeitige</w:t>
      </w:r>
      <w:r w:rsidRPr="00F310DA">
        <w:rPr>
          <w:rFonts w:ascii="Arial" w:hAnsi="Arial" w:cs="Arial"/>
          <w:b/>
        </w:rPr>
        <w:t xml:space="preserve"> </w:t>
      </w:r>
      <w:r w:rsidR="00EA7892">
        <w:rPr>
          <w:rFonts w:ascii="Arial" w:hAnsi="Arial" w:cs="Arial"/>
          <w:b/>
        </w:rPr>
        <w:t>Ausführungsanordnung</w:t>
      </w:r>
    </w:p>
    <w:p w14:paraId="75282FA2" w14:textId="4F8BE422" w:rsidR="00B4485D" w:rsidRPr="00A25941" w:rsidRDefault="00F81B5D" w:rsidP="009C5BC6">
      <w:pPr>
        <w:pStyle w:val="KeinLeerraum"/>
        <w:spacing w:after="200" w:line="276" w:lineRule="auto"/>
        <w:ind w:right="142"/>
        <w:jc w:val="both"/>
        <w:rPr>
          <w:rFonts w:ascii="Arial" w:hAnsi="Arial" w:cs="Arial"/>
        </w:rPr>
      </w:pPr>
      <w:r w:rsidRPr="00F310DA">
        <w:rPr>
          <w:rFonts w:ascii="Arial" w:hAnsi="Arial" w:cs="Arial"/>
        </w:rPr>
        <w:t xml:space="preserve">Das Amt für Landwirtschaft, </w:t>
      </w:r>
      <w:r w:rsidRPr="00A25941">
        <w:rPr>
          <w:rFonts w:ascii="Arial" w:hAnsi="Arial" w:cs="Arial"/>
        </w:rPr>
        <w:t>Flurneuordnung und Forsten Anhalt ordnet</w:t>
      </w:r>
      <w:r w:rsidR="00CB4B80" w:rsidRPr="00A25941">
        <w:rPr>
          <w:rFonts w:ascii="Arial" w:hAnsi="Arial" w:cs="Arial"/>
        </w:rPr>
        <w:t xml:space="preserve"> </w:t>
      </w:r>
      <w:r w:rsidR="00B4485D" w:rsidRPr="00A25941">
        <w:rPr>
          <w:rFonts w:ascii="Arial" w:hAnsi="Arial" w:cs="Arial"/>
        </w:rPr>
        <w:t>die vo</w:t>
      </w:r>
      <w:r w:rsidR="003A0C21" w:rsidRPr="00A25941">
        <w:rPr>
          <w:rFonts w:ascii="Arial" w:hAnsi="Arial" w:cs="Arial"/>
        </w:rPr>
        <w:t>rzeitige Ausführung des Bodenordnungsplanes vom 14.03.2024, des Nachtrages 1 vom 15.04.2025</w:t>
      </w:r>
      <w:r w:rsidR="00B4485D" w:rsidRPr="00A25941">
        <w:rPr>
          <w:rFonts w:ascii="Arial" w:hAnsi="Arial" w:cs="Arial"/>
        </w:rPr>
        <w:t xml:space="preserve"> </w:t>
      </w:r>
      <w:r w:rsidR="00CB4B80" w:rsidRPr="00A25941">
        <w:rPr>
          <w:rFonts w:ascii="Arial" w:hAnsi="Arial" w:cs="Arial"/>
        </w:rPr>
        <w:t xml:space="preserve">und des Nachtrages 2 vom </w:t>
      </w:r>
      <w:r w:rsidR="007C5E2A" w:rsidRPr="00A25941">
        <w:rPr>
          <w:rFonts w:ascii="Arial" w:hAnsi="Arial" w:cs="Arial"/>
        </w:rPr>
        <w:t>29.10.2025</w:t>
      </w:r>
      <w:r w:rsidR="00CB4B80" w:rsidRPr="00A25941">
        <w:rPr>
          <w:rFonts w:ascii="Arial" w:hAnsi="Arial" w:cs="Arial"/>
        </w:rPr>
        <w:t xml:space="preserve"> für das gesamte Bodenordnungsgebiet </w:t>
      </w:r>
      <w:r w:rsidRPr="00A25941">
        <w:rPr>
          <w:rFonts w:ascii="Arial" w:hAnsi="Arial" w:cs="Arial"/>
        </w:rPr>
        <w:t>an</w:t>
      </w:r>
      <w:r w:rsidR="00B4485D" w:rsidRPr="00A25941">
        <w:rPr>
          <w:rFonts w:ascii="Arial" w:hAnsi="Arial" w:cs="Arial"/>
        </w:rPr>
        <w:t>.</w:t>
      </w:r>
    </w:p>
    <w:p w14:paraId="26A4741E" w14:textId="26960172" w:rsidR="003A0C21" w:rsidRPr="006D5AAE" w:rsidRDefault="003A0C21" w:rsidP="003A0C21">
      <w:pPr>
        <w:ind w:right="141"/>
        <w:jc w:val="both"/>
        <w:rPr>
          <w:rFonts w:ascii="Arial" w:hAnsi="Arial" w:cs="Arial"/>
          <w:b/>
        </w:rPr>
      </w:pPr>
      <w:r w:rsidRPr="006D5AAE">
        <w:rPr>
          <w:rFonts w:ascii="Arial" w:hAnsi="Arial" w:cs="Arial"/>
        </w:rPr>
        <w:t xml:space="preserve">Der </w:t>
      </w:r>
      <w:r w:rsidRPr="006D5AAE">
        <w:rPr>
          <w:rFonts w:ascii="Arial" w:hAnsi="Arial" w:cs="Arial"/>
          <w:b/>
        </w:rPr>
        <w:t xml:space="preserve">Zeitpunkt des Eintritts des neuen Rechtszustandes und der rechtlichen Wirkungen </w:t>
      </w:r>
      <w:r w:rsidRPr="006D5AAE">
        <w:rPr>
          <w:rFonts w:ascii="Arial" w:hAnsi="Arial" w:cs="Arial"/>
        </w:rPr>
        <w:t>des Bodenordnungsplanes</w:t>
      </w:r>
      <w:r w:rsidRPr="006D5AAE">
        <w:rPr>
          <w:rFonts w:ascii="Arial" w:hAnsi="Arial" w:cs="Arial"/>
          <w:b/>
        </w:rPr>
        <w:t xml:space="preserve"> </w:t>
      </w:r>
      <w:r w:rsidRPr="006D5AAE">
        <w:rPr>
          <w:rFonts w:ascii="Arial" w:hAnsi="Arial" w:cs="Arial"/>
        </w:rPr>
        <w:t>und seiner Nachträge</w:t>
      </w:r>
      <w:r w:rsidRPr="006D5AAE">
        <w:rPr>
          <w:rFonts w:ascii="Arial" w:hAnsi="Arial" w:cs="Arial"/>
          <w:b/>
        </w:rPr>
        <w:t xml:space="preserve"> </w:t>
      </w:r>
      <w:r w:rsidRPr="006D5AAE">
        <w:rPr>
          <w:rFonts w:ascii="Arial" w:hAnsi="Arial" w:cs="Arial"/>
        </w:rPr>
        <w:t>wird auf den</w:t>
      </w:r>
    </w:p>
    <w:p w14:paraId="0E077B64" w14:textId="3D8FFCDE" w:rsidR="003A0C21" w:rsidRPr="006D5AAE" w:rsidRDefault="001F0C9A" w:rsidP="003A0C21">
      <w:pPr>
        <w:ind w:right="141"/>
        <w:jc w:val="center"/>
        <w:rPr>
          <w:rFonts w:ascii="Arial" w:hAnsi="Arial" w:cs="Arial"/>
          <w:b/>
        </w:rPr>
      </w:pPr>
      <w:r>
        <w:rPr>
          <w:rFonts w:ascii="Arial" w:hAnsi="Arial" w:cs="Arial"/>
          <w:b/>
        </w:rPr>
        <w:t>29</w:t>
      </w:r>
      <w:r w:rsidR="003A0C21" w:rsidRPr="006D5AAE">
        <w:rPr>
          <w:rFonts w:ascii="Arial" w:hAnsi="Arial" w:cs="Arial"/>
          <w:b/>
        </w:rPr>
        <w:t xml:space="preserve">. </w:t>
      </w:r>
      <w:r w:rsidR="003A0C21">
        <w:rPr>
          <w:rFonts w:ascii="Arial" w:hAnsi="Arial" w:cs="Arial"/>
          <w:b/>
        </w:rPr>
        <w:t>Juni</w:t>
      </w:r>
      <w:r w:rsidR="003A0C21" w:rsidRPr="006D5AAE">
        <w:rPr>
          <w:rFonts w:ascii="Arial" w:hAnsi="Arial" w:cs="Arial"/>
          <w:b/>
        </w:rPr>
        <w:t xml:space="preserve"> 202</w:t>
      </w:r>
      <w:r w:rsidR="003A0C21">
        <w:rPr>
          <w:rFonts w:ascii="Arial" w:hAnsi="Arial" w:cs="Arial"/>
          <w:b/>
        </w:rPr>
        <w:t>6</w:t>
      </w:r>
      <w:r w:rsidR="003A0C21" w:rsidRPr="006D5AAE">
        <w:rPr>
          <w:rFonts w:ascii="Arial" w:hAnsi="Arial" w:cs="Arial"/>
          <w:b/>
        </w:rPr>
        <w:t>, 0</w:t>
      </w:r>
      <w:r w:rsidR="003A0C21">
        <w:rPr>
          <w:rFonts w:ascii="Arial" w:hAnsi="Arial" w:cs="Arial"/>
          <w:b/>
        </w:rPr>
        <w:t>:</w:t>
      </w:r>
      <w:r w:rsidR="003A0C21" w:rsidRPr="006D5AAE">
        <w:rPr>
          <w:rFonts w:ascii="Arial" w:hAnsi="Arial" w:cs="Arial"/>
          <w:b/>
        </w:rPr>
        <w:t xml:space="preserve">00 Uhr </w:t>
      </w:r>
    </w:p>
    <w:p w14:paraId="3226CB14" w14:textId="320E65C2" w:rsidR="003A0C21" w:rsidRPr="003A0C21" w:rsidRDefault="003A0C21" w:rsidP="003A0C21">
      <w:pPr>
        <w:ind w:right="141"/>
        <w:jc w:val="both"/>
        <w:rPr>
          <w:rFonts w:ascii="Arial" w:hAnsi="Arial" w:cs="Arial"/>
        </w:rPr>
      </w:pPr>
      <w:r w:rsidRPr="006D5AAE">
        <w:rPr>
          <w:rFonts w:ascii="Arial" w:hAnsi="Arial" w:cs="Arial"/>
        </w:rPr>
        <w:t>festgesetzt.</w:t>
      </w:r>
    </w:p>
    <w:p w14:paraId="15498381" w14:textId="5C5CEFC2" w:rsidR="003A0C21" w:rsidRPr="006D5AAE" w:rsidRDefault="003A0C21" w:rsidP="003A0C21">
      <w:pPr>
        <w:ind w:right="141"/>
        <w:jc w:val="both"/>
        <w:rPr>
          <w:rFonts w:ascii="Arial" w:hAnsi="Arial" w:cs="Arial"/>
          <w:color w:val="9BBB59" w:themeColor="accent3"/>
        </w:rPr>
      </w:pPr>
      <w:r w:rsidRPr="006D5AAE">
        <w:rPr>
          <w:rFonts w:ascii="Arial" w:hAnsi="Arial" w:cs="Arial"/>
        </w:rPr>
        <w:t xml:space="preserve">Mit diesem Zeitpunkt geht das Eigentum an den neuen Grundstücken auf die Empfänger über. Der im Bodenordnungsplan </w:t>
      </w:r>
      <w:r w:rsidR="000B3DA5">
        <w:rPr>
          <w:rFonts w:ascii="Arial" w:hAnsi="Arial" w:cs="Arial"/>
        </w:rPr>
        <w:t xml:space="preserve">und seiner Nachträge </w:t>
      </w:r>
      <w:r w:rsidRPr="006D5AAE">
        <w:rPr>
          <w:rFonts w:ascii="Arial" w:hAnsi="Arial" w:cs="Arial"/>
        </w:rPr>
        <w:t xml:space="preserve">vorgesehene neue Rechtszustand tritt an die Stelle des bisherigen Rechtszustandes. Der Übergang des Besitzes und der Nutzung der neuen Grundstücke erfolgt mit dem Eintritt des neuen Rechtszustandes mit Ausnahme der landwirtschaftlich bewirtschafteten Grundstücke, deren Besitz und Nutzung durch </w:t>
      </w:r>
      <w:r w:rsidR="00893A05">
        <w:rPr>
          <w:rFonts w:ascii="Arial" w:hAnsi="Arial" w:cs="Arial"/>
        </w:rPr>
        <w:t xml:space="preserve">die </w:t>
      </w:r>
      <w:r w:rsidRPr="006D5AAE">
        <w:rPr>
          <w:rFonts w:ascii="Arial" w:hAnsi="Arial" w:cs="Arial"/>
        </w:rPr>
        <w:t xml:space="preserve">Überleitungsbestimmungen </w:t>
      </w:r>
      <w:r w:rsidR="00996CE1">
        <w:rPr>
          <w:rFonts w:ascii="Arial" w:hAnsi="Arial" w:cs="Arial"/>
        </w:rPr>
        <w:t>in der zweiten Jahreshälfte 2026</w:t>
      </w:r>
      <w:r w:rsidRPr="006D5AAE">
        <w:rPr>
          <w:rFonts w:ascii="Arial" w:hAnsi="Arial" w:cs="Arial"/>
        </w:rPr>
        <w:t xml:space="preserve"> geregelt wird.</w:t>
      </w:r>
    </w:p>
    <w:p w14:paraId="78BBD88E" w14:textId="38ED80D9" w:rsidR="00AC0547" w:rsidRDefault="003A0C21" w:rsidP="009C5BC6">
      <w:pPr>
        <w:ind w:right="142"/>
        <w:jc w:val="both"/>
        <w:rPr>
          <w:rFonts w:ascii="Arial" w:hAnsi="Arial" w:cs="Arial"/>
        </w:rPr>
      </w:pPr>
      <w:bookmarkStart w:id="0" w:name="_Hlk229061456"/>
      <w:r w:rsidRPr="006D5AAE">
        <w:rPr>
          <w:rFonts w:ascii="Arial" w:hAnsi="Arial" w:cs="Arial"/>
        </w:rPr>
        <w:t xml:space="preserve">Anträge nach § 71 Satz 1 FlurbG insbesondere Anträge zur Auflösung von Pachtverhältnissen nach § 70 Abs. 2 FlurbG, sind gemäß § 71 Satz 3 FlurbG spätestens drei Monate nach Erlass dieser vorzeitigen Ausführungsanordnung beim Amt für Landwirtschaft, Flurneuordnung und Forsten Anhalt zu stellen. </w:t>
      </w:r>
      <w:bookmarkEnd w:id="0"/>
    </w:p>
    <w:p w14:paraId="0A74D250" w14:textId="77777777" w:rsidR="00AC0547" w:rsidRPr="00AC0547" w:rsidRDefault="00AC0547" w:rsidP="009C5BC6">
      <w:pPr>
        <w:ind w:right="142"/>
        <w:jc w:val="both"/>
        <w:rPr>
          <w:rFonts w:ascii="Arial" w:hAnsi="Arial" w:cs="Arial"/>
          <w:sz w:val="16"/>
          <w:szCs w:val="16"/>
        </w:rPr>
      </w:pPr>
    </w:p>
    <w:p w14:paraId="4CF40667" w14:textId="73679B10" w:rsidR="0049129B" w:rsidRPr="0064182A" w:rsidRDefault="00B4485D" w:rsidP="00D55C58">
      <w:pPr>
        <w:pStyle w:val="KeinLeerraum"/>
        <w:spacing w:before="240" w:after="120" w:line="300" w:lineRule="auto"/>
        <w:rPr>
          <w:rFonts w:ascii="Arial" w:hAnsi="Arial" w:cs="Arial"/>
          <w:b/>
        </w:rPr>
      </w:pPr>
      <w:r w:rsidRPr="0064182A">
        <w:rPr>
          <w:rFonts w:ascii="Arial" w:hAnsi="Arial" w:cs="Arial"/>
          <w:b/>
        </w:rPr>
        <w:t xml:space="preserve">2. </w:t>
      </w:r>
      <w:r w:rsidR="0064182A" w:rsidRPr="0064182A">
        <w:rPr>
          <w:rFonts w:ascii="Arial" w:hAnsi="Arial" w:cs="Arial"/>
          <w:b/>
        </w:rPr>
        <w:t>Bekanntgabe der Überleitungsbestimmungen</w:t>
      </w:r>
    </w:p>
    <w:p w14:paraId="05A36C03" w14:textId="77777777" w:rsidR="009C5BC6" w:rsidRDefault="009C5BC6" w:rsidP="009C5BC6">
      <w:pPr>
        <w:spacing w:after="0" w:line="240" w:lineRule="auto"/>
        <w:ind w:right="142"/>
        <w:jc w:val="both"/>
      </w:pPr>
      <w:r w:rsidRPr="009C5BC6">
        <w:rPr>
          <w:rFonts w:ascii="Arial" w:hAnsi="Arial" w:cs="Arial"/>
        </w:rPr>
        <w:t>Die Überleitungsbestimmungen liegen in den Flurbereinigungsgemeinden</w:t>
      </w:r>
      <w:r w:rsidRPr="009C5BC6">
        <w:t xml:space="preserve"> </w:t>
      </w:r>
    </w:p>
    <w:p w14:paraId="05105EA7" w14:textId="196CFFF0" w:rsidR="009C5BC6" w:rsidRPr="00A25941" w:rsidRDefault="009C5BC6" w:rsidP="009C5BC6">
      <w:pPr>
        <w:spacing w:after="0" w:line="240" w:lineRule="auto"/>
        <w:ind w:right="142"/>
        <w:jc w:val="both"/>
        <w:rPr>
          <w:rFonts w:ascii="Arial" w:hAnsi="Arial" w:cs="Arial"/>
        </w:rPr>
      </w:pPr>
      <w:r>
        <w:t>-</w:t>
      </w:r>
      <w:r w:rsidRPr="009C5BC6">
        <w:rPr>
          <w:rFonts w:ascii="Arial" w:hAnsi="Arial" w:cs="Arial"/>
        </w:rPr>
        <w:t xml:space="preserve"> in der Stadt </w:t>
      </w:r>
      <w:r w:rsidRPr="00A25941">
        <w:rPr>
          <w:rFonts w:ascii="Arial" w:hAnsi="Arial" w:cs="Arial"/>
        </w:rPr>
        <w:t xml:space="preserve">Coswig (Anhalt), Markt 1, 06869 Coswig (Anhalt) </w:t>
      </w:r>
    </w:p>
    <w:p w14:paraId="600BCFBC" w14:textId="3DB47B7B" w:rsidR="009C5BC6" w:rsidRPr="00A25941" w:rsidRDefault="009C5BC6" w:rsidP="009C5BC6">
      <w:pPr>
        <w:spacing w:after="0" w:line="240" w:lineRule="auto"/>
        <w:ind w:right="142"/>
        <w:jc w:val="both"/>
        <w:rPr>
          <w:rFonts w:ascii="Arial" w:hAnsi="Arial" w:cs="Arial"/>
        </w:rPr>
      </w:pPr>
      <w:r w:rsidRPr="00A25941">
        <w:rPr>
          <w:rFonts w:ascii="Arial" w:hAnsi="Arial" w:cs="Arial"/>
        </w:rPr>
        <w:t>- in der Stadt Dessau-Roßlau,</w:t>
      </w:r>
      <w:r w:rsidR="007C5E2A" w:rsidRPr="00A25941">
        <w:rPr>
          <w:rFonts w:ascii="Arial" w:hAnsi="Arial" w:cs="Arial"/>
        </w:rPr>
        <w:t xml:space="preserve"> Zerbster Straße 4, 06844 Dessau-Roßlau</w:t>
      </w:r>
      <w:r w:rsidRPr="00A25941">
        <w:rPr>
          <w:rFonts w:ascii="Arial" w:hAnsi="Arial" w:cs="Arial"/>
        </w:rPr>
        <w:t xml:space="preserve"> </w:t>
      </w:r>
    </w:p>
    <w:p w14:paraId="01A30763" w14:textId="125A9980" w:rsidR="009C5BC6" w:rsidRPr="00A25941" w:rsidRDefault="009C5BC6" w:rsidP="009C5BC6">
      <w:pPr>
        <w:spacing w:after="0" w:line="240" w:lineRule="auto"/>
        <w:ind w:right="142"/>
        <w:jc w:val="both"/>
        <w:rPr>
          <w:rFonts w:ascii="Arial" w:hAnsi="Arial" w:cs="Arial"/>
        </w:rPr>
      </w:pPr>
      <w:r w:rsidRPr="00A25941">
        <w:rPr>
          <w:rFonts w:ascii="Arial" w:hAnsi="Arial" w:cs="Arial"/>
        </w:rPr>
        <w:t xml:space="preserve">- in der Stadt Zerbst (Anhalt), </w:t>
      </w:r>
      <w:r w:rsidR="007C5E2A" w:rsidRPr="00A25941">
        <w:rPr>
          <w:rFonts w:ascii="Arial" w:hAnsi="Arial" w:cs="Arial"/>
        </w:rPr>
        <w:t>Breite Straße 86 a, 39261 Zerbst/Anhalt</w:t>
      </w:r>
    </w:p>
    <w:p w14:paraId="300E82F5" w14:textId="7B306924" w:rsidR="00AC0547" w:rsidRPr="00C34F83" w:rsidRDefault="009C5BC6" w:rsidP="00C34F83">
      <w:pPr>
        <w:ind w:right="142"/>
        <w:jc w:val="both"/>
        <w:rPr>
          <w:rFonts w:ascii="Arial" w:hAnsi="Arial" w:cs="Arial"/>
        </w:rPr>
      </w:pPr>
      <w:r w:rsidRPr="00A25941">
        <w:rPr>
          <w:rFonts w:ascii="Arial" w:hAnsi="Arial" w:cs="Arial"/>
        </w:rPr>
        <w:t>sowie im Amt für Landwirtschaft, Flurneuordnung und Forsten Anhalt</w:t>
      </w:r>
      <w:r w:rsidRPr="009C5BC6">
        <w:rPr>
          <w:rFonts w:ascii="Arial" w:hAnsi="Arial" w:cs="Arial"/>
        </w:rPr>
        <w:t>, Kühnauer Straße 161,</w:t>
      </w:r>
      <w:r>
        <w:rPr>
          <w:rFonts w:ascii="Arial" w:hAnsi="Arial" w:cs="Arial"/>
        </w:rPr>
        <w:t xml:space="preserve"> </w:t>
      </w:r>
      <w:r w:rsidRPr="009C5BC6">
        <w:rPr>
          <w:rFonts w:ascii="Arial" w:hAnsi="Arial" w:cs="Arial"/>
        </w:rPr>
        <w:t>06846 Dessau-Roßlau zwei Wochen nach ihrer Bekanntmachung zur Einsichtnahme für die Beteiligten während der Dienststunden aus.</w:t>
      </w:r>
      <w:r>
        <w:rPr>
          <w:rFonts w:ascii="Arial" w:hAnsi="Arial" w:cs="Arial"/>
        </w:rPr>
        <w:t xml:space="preserve">     </w:t>
      </w:r>
    </w:p>
    <w:p w14:paraId="1017B579" w14:textId="69D87507" w:rsidR="00B4485D" w:rsidRPr="00F310DA" w:rsidRDefault="00B4485D" w:rsidP="00D55C58">
      <w:pPr>
        <w:pStyle w:val="KeinLeerraum"/>
        <w:spacing w:before="240" w:after="120" w:line="300" w:lineRule="auto"/>
        <w:rPr>
          <w:rFonts w:ascii="Arial" w:hAnsi="Arial" w:cs="Arial"/>
          <w:b/>
        </w:rPr>
      </w:pPr>
      <w:r w:rsidRPr="00F310DA">
        <w:rPr>
          <w:rFonts w:ascii="Arial" w:hAnsi="Arial" w:cs="Arial"/>
          <w:b/>
        </w:rPr>
        <w:lastRenderedPageBreak/>
        <w:t>Begründung</w:t>
      </w:r>
    </w:p>
    <w:p w14:paraId="7F5167A9" w14:textId="1087CEA5" w:rsidR="009013F0" w:rsidRPr="009013F0" w:rsidRDefault="009013F0" w:rsidP="00AC0547">
      <w:pPr>
        <w:spacing w:after="0" w:line="240" w:lineRule="auto"/>
        <w:jc w:val="both"/>
        <w:rPr>
          <w:rFonts w:ascii="Arial" w:hAnsi="Arial" w:cs="Arial"/>
          <w:b/>
          <w:bCs/>
        </w:rPr>
      </w:pPr>
      <w:r w:rsidRPr="009013F0">
        <w:rPr>
          <w:rFonts w:ascii="Arial" w:hAnsi="Arial" w:cs="Arial"/>
          <w:b/>
          <w:bCs/>
        </w:rPr>
        <w:t>zu 1.</w:t>
      </w:r>
    </w:p>
    <w:p w14:paraId="26D92C85" w14:textId="522D5C3F" w:rsidR="00AC0547" w:rsidRDefault="006415BF" w:rsidP="00AC0547">
      <w:pPr>
        <w:ind w:right="142"/>
        <w:jc w:val="both"/>
        <w:rPr>
          <w:rFonts w:ascii="Arial" w:hAnsi="Arial" w:cs="Arial"/>
        </w:rPr>
      </w:pPr>
      <w:r w:rsidRPr="00A25941">
        <w:rPr>
          <w:rFonts w:ascii="Arial" w:hAnsi="Arial" w:cs="Arial"/>
        </w:rPr>
        <w:t>Die Voraussetzungen nach § 6</w:t>
      </w:r>
      <w:r w:rsidR="00D52502" w:rsidRPr="00A25941">
        <w:rPr>
          <w:rFonts w:ascii="Arial" w:hAnsi="Arial" w:cs="Arial"/>
        </w:rPr>
        <w:t>3</w:t>
      </w:r>
      <w:r w:rsidRPr="00A25941">
        <w:rPr>
          <w:rFonts w:ascii="Arial" w:hAnsi="Arial" w:cs="Arial"/>
        </w:rPr>
        <w:t xml:space="preserve"> Abs. </w:t>
      </w:r>
      <w:r w:rsidR="00D52502" w:rsidRPr="00A25941">
        <w:rPr>
          <w:rFonts w:ascii="Arial" w:hAnsi="Arial" w:cs="Arial"/>
        </w:rPr>
        <w:t>2</w:t>
      </w:r>
      <w:r w:rsidRPr="00A25941">
        <w:rPr>
          <w:rFonts w:ascii="Arial" w:hAnsi="Arial" w:cs="Arial"/>
        </w:rPr>
        <w:t xml:space="preserve"> LwAnpG in der Fassung der Bekanntmachung vom 03. Juli 1991 (BGBl. I S. 1418), zuletzt </w:t>
      </w:r>
      <w:r w:rsidR="00D52502" w:rsidRPr="00A25941">
        <w:rPr>
          <w:rFonts w:ascii="Arial" w:hAnsi="Arial" w:cs="Arial"/>
        </w:rPr>
        <w:t xml:space="preserve">geändert </w:t>
      </w:r>
      <w:r w:rsidRPr="00A25941">
        <w:rPr>
          <w:rFonts w:ascii="Arial" w:hAnsi="Arial" w:cs="Arial"/>
        </w:rPr>
        <w:t>durch Artikel 136 des Gesetzes vom 10. August 2021 (BGBl. I S. 3436) i.</w:t>
      </w:r>
      <w:r w:rsidR="00D52502" w:rsidRPr="00A25941">
        <w:rPr>
          <w:rFonts w:ascii="Arial" w:hAnsi="Arial" w:cs="Arial"/>
        </w:rPr>
        <w:t xml:space="preserve"> </w:t>
      </w:r>
      <w:r w:rsidRPr="00A25941">
        <w:rPr>
          <w:rFonts w:ascii="Arial" w:hAnsi="Arial" w:cs="Arial"/>
        </w:rPr>
        <w:t>V.</w:t>
      </w:r>
      <w:r w:rsidR="00D52502" w:rsidRPr="00A25941">
        <w:rPr>
          <w:rFonts w:ascii="Arial" w:hAnsi="Arial" w:cs="Arial"/>
        </w:rPr>
        <w:t xml:space="preserve"> </w:t>
      </w:r>
      <w:r w:rsidRPr="00A25941">
        <w:rPr>
          <w:rFonts w:ascii="Arial" w:hAnsi="Arial" w:cs="Arial"/>
        </w:rPr>
        <w:t xml:space="preserve">m. § 63 Abs. 1 FlurbG in der Fassung vom </w:t>
      </w:r>
      <w:r w:rsidR="00D52502" w:rsidRPr="00A25941">
        <w:rPr>
          <w:rFonts w:ascii="Arial" w:hAnsi="Arial" w:cs="Arial"/>
        </w:rPr>
        <w:t xml:space="preserve">16. </w:t>
      </w:r>
      <w:r w:rsidRPr="00A25941">
        <w:rPr>
          <w:rFonts w:ascii="Arial" w:hAnsi="Arial" w:cs="Arial"/>
        </w:rPr>
        <w:t>März 1976 (BGBl. I S. 546), zuletzt</w:t>
      </w:r>
      <w:r w:rsidR="00D52502" w:rsidRPr="00A25941">
        <w:rPr>
          <w:rFonts w:ascii="Arial" w:hAnsi="Arial" w:cs="Arial"/>
        </w:rPr>
        <w:t xml:space="preserve"> geändert</w:t>
      </w:r>
      <w:r w:rsidRPr="00A25941">
        <w:rPr>
          <w:rFonts w:ascii="Arial" w:hAnsi="Arial" w:cs="Arial"/>
        </w:rPr>
        <w:t xml:space="preserve"> durch Artikel </w:t>
      </w:r>
      <w:r w:rsidR="00D52502" w:rsidRPr="00A25941">
        <w:rPr>
          <w:rFonts w:ascii="Arial" w:hAnsi="Arial" w:cs="Arial"/>
        </w:rPr>
        <w:t xml:space="preserve">17 </w:t>
      </w:r>
      <w:r w:rsidRPr="00A25941">
        <w:rPr>
          <w:rFonts w:ascii="Arial" w:hAnsi="Arial" w:cs="Arial"/>
        </w:rPr>
        <w:t>des Gesetzes vom 19. Dezember 2008 (BGBl. I S. 279</w:t>
      </w:r>
      <w:r w:rsidR="00D52502" w:rsidRPr="00A25941">
        <w:rPr>
          <w:rFonts w:ascii="Arial" w:hAnsi="Arial" w:cs="Arial"/>
        </w:rPr>
        <w:t>4</w:t>
      </w:r>
      <w:r w:rsidRPr="00A25941">
        <w:rPr>
          <w:rFonts w:ascii="Arial" w:hAnsi="Arial" w:cs="Arial"/>
        </w:rPr>
        <w:t xml:space="preserve">) liegen vor, </w:t>
      </w:r>
      <w:r w:rsidR="000B3DA5" w:rsidRPr="00A25941">
        <w:rPr>
          <w:rFonts w:ascii="Arial" w:hAnsi="Arial" w:cs="Arial"/>
        </w:rPr>
        <w:t xml:space="preserve">da der verbliebene Widerspruch gemäß § 60 Abs. 2 FlurbG der oberen Flurbereinigungsbehörde vorgelegt wurde. </w:t>
      </w:r>
      <w:r w:rsidR="005556D3" w:rsidRPr="00A25941">
        <w:rPr>
          <w:rFonts w:ascii="Arial" w:hAnsi="Arial" w:cs="Arial"/>
        </w:rPr>
        <w:t>Aus einem längeren Aufschub der Ausführung würden erhebliche Nachteile erwachsen.</w:t>
      </w:r>
    </w:p>
    <w:p w14:paraId="751037BF" w14:textId="22DB7F5B" w:rsidR="009013F0" w:rsidRPr="009013F0" w:rsidRDefault="009013F0" w:rsidP="00AC0547">
      <w:pPr>
        <w:spacing w:after="0" w:line="240" w:lineRule="auto"/>
        <w:jc w:val="both"/>
        <w:rPr>
          <w:rFonts w:ascii="Arial" w:hAnsi="Arial" w:cs="Arial"/>
          <w:b/>
          <w:bCs/>
        </w:rPr>
      </w:pPr>
      <w:r w:rsidRPr="009013F0">
        <w:rPr>
          <w:rFonts w:ascii="Arial" w:hAnsi="Arial" w:cs="Arial"/>
          <w:b/>
          <w:bCs/>
        </w:rPr>
        <w:t>zu 2.</w:t>
      </w:r>
    </w:p>
    <w:p w14:paraId="2486F031" w14:textId="59B17962" w:rsidR="004E4CCF" w:rsidRDefault="00494BC2" w:rsidP="00AC0547">
      <w:pPr>
        <w:pStyle w:val="KeinLeerraum"/>
        <w:spacing w:after="200" w:line="276" w:lineRule="auto"/>
        <w:ind w:right="142"/>
        <w:jc w:val="both"/>
        <w:rPr>
          <w:rFonts w:ascii="Arial" w:hAnsi="Arial" w:cs="Arial"/>
        </w:rPr>
      </w:pPr>
      <w:r w:rsidRPr="0081602C">
        <w:rPr>
          <w:rFonts w:ascii="Arial" w:hAnsi="Arial" w:cs="Arial"/>
        </w:rPr>
        <w:t xml:space="preserve">Der Vorstand der Teilnehmergemeinschaft </w:t>
      </w:r>
      <w:r w:rsidR="0081602C">
        <w:rPr>
          <w:rFonts w:ascii="Arial" w:hAnsi="Arial" w:cs="Arial"/>
        </w:rPr>
        <w:t xml:space="preserve">Bornum </w:t>
      </w:r>
      <w:r w:rsidRPr="0081602C">
        <w:rPr>
          <w:rFonts w:ascii="Arial" w:hAnsi="Arial" w:cs="Arial"/>
        </w:rPr>
        <w:t xml:space="preserve">ist zu den </w:t>
      </w:r>
      <w:r w:rsidR="0081602C">
        <w:rPr>
          <w:rFonts w:ascii="Arial" w:hAnsi="Arial" w:cs="Arial"/>
        </w:rPr>
        <w:t xml:space="preserve">Überleitungsbestimmungen </w:t>
      </w:r>
      <w:r w:rsidRPr="0081602C">
        <w:rPr>
          <w:rFonts w:ascii="Arial" w:hAnsi="Arial" w:cs="Arial"/>
        </w:rPr>
        <w:t>gehört worden</w:t>
      </w:r>
      <w:r w:rsidR="0081602C">
        <w:rPr>
          <w:rFonts w:ascii="Arial" w:hAnsi="Arial" w:cs="Arial"/>
        </w:rPr>
        <w:t xml:space="preserve"> </w:t>
      </w:r>
      <w:r w:rsidR="0081602C" w:rsidRPr="0081602C">
        <w:rPr>
          <w:rFonts w:ascii="Arial" w:hAnsi="Arial" w:cs="Arial"/>
        </w:rPr>
        <w:t xml:space="preserve">und hat </w:t>
      </w:r>
      <w:r w:rsidR="009013F0">
        <w:rPr>
          <w:rFonts w:ascii="Arial" w:hAnsi="Arial" w:cs="Arial"/>
        </w:rPr>
        <w:t>deren Auslegung zugestimmt.</w:t>
      </w:r>
    </w:p>
    <w:p w14:paraId="088A9A35" w14:textId="77777777" w:rsidR="009013F0" w:rsidRPr="009B4705" w:rsidRDefault="009013F0" w:rsidP="009013F0">
      <w:pPr>
        <w:pStyle w:val="KeinLeerraum"/>
        <w:spacing w:after="120" w:line="300" w:lineRule="auto"/>
        <w:jc w:val="both"/>
        <w:rPr>
          <w:rFonts w:ascii="Arial" w:hAnsi="Arial" w:cs="Arial"/>
          <w:sz w:val="16"/>
          <w:szCs w:val="16"/>
        </w:rPr>
      </w:pPr>
    </w:p>
    <w:p w14:paraId="7F92E459" w14:textId="1EBEBB22" w:rsidR="00BD6DF9" w:rsidRPr="00F310DA" w:rsidRDefault="009B7C13" w:rsidP="00D55C58">
      <w:pPr>
        <w:pStyle w:val="KeinLeerraum"/>
        <w:spacing w:after="120" w:line="300" w:lineRule="auto"/>
        <w:rPr>
          <w:rFonts w:ascii="Arial" w:hAnsi="Arial" w:cs="Arial"/>
          <w:b/>
        </w:rPr>
      </w:pPr>
      <w:r w:rsidRPr="00F310DA">
        <w:rPr>
          <w:rFonts w:ascii="Arial" w:hAnsi="Arial" w:cs="Arial"/>
          <w:b/>
        </w:rPr>
        <w:t>Rechtsbehelfsbelehrung</w:t>
      </w:r>
    </w:p>
    <w:p w14:paraId="2592FFC1" w14:textId="1644E59C" w:rsidR="006415BF" w:rsidRDefault="009B7C13" w:rsidP="00AC0547">
      <w:pPr>
        <w:pStyle w:val="KeinLeerraum"/>
        <w:spacing w:after="200" w:line="276" w:lineRule="auto"/>
        <w:ind w:right="142"/>
        <w:jc w:val="both"/>
        <w:rPr>
          <w:rFonts w:ascii="Arial" w:hAnsi="Arial" w:cs="Arial"/>
        </w:rPr>
      </w:pPr>
      <w:r w:rsidRPr="00F310DA">
        <w:rPr>
          <w:rFonts w:ascii="Arial" w:hAnsi="Arial" w:cs="Arial"/>
        </w:rPr>
        <w:t xml:space="preserve">Gegen die </w:t>
      </w:r>
      <w:r w:rsidR="006415BF">
        <w:rPr>
          <w:rFonts w:ascii="Arial" w:hAnsi="Arial" w:cs="Arial"/>
        </w:rPr>
        <w:t>vorzeitige Ausführungsanordnung</w:t>
      </w:r>
      <w:r w:rsidRPr="00F310DA">
        <w:rPr>
          <w:rFonts w:ascii="Arial" w:hAnsi="Arial" w:cs="Arial"/>
        </w:rPr>
        <w:t xml:space="preserve"> und</w:t>
      </w:r>
      <w:r w:rsidR="006C7799">
        <w:rPr>
          <w:rFonts w:ascii="Arial" w:hAnsi="Arial" w:cs="Arial"/>
        </w:rPr>
        <w:t xml:space="preserve"> </w:t>
      </w:r>
      <w:r w:rsidRPr="00F310DA">
        <w:rPr>
          <w:rFonts w:ascii="Arial" w:hAnsi="Arial" w:cs="Arial"/>
        </w:rPr>
        <w:t>d</w:t>
      </w:r>
      <w:r w:rsidR="000B3DA5">
        <w:rPr>
          <w:rFonts w:ascii="Arial" w:hAnsi="Arial" w:cs="Arial"/>
        </w:rPr>
        <w:t>ie</w:t>
      </w:r>
      <w:r w:rsidRPr="00F310DA">
        <w:rPr>
          <w:rFonts w:ascii="Arial" w:hAnsi="Arial" w:cs="Arial"/>
        </w:rPr>
        <w:t xml:space="preserve"> Überleitungsbestimmungen kann innerhalb </w:t>
      </w:r>
      <w:r w:rsidR="00BD6DF9" w:rsidRPr="00F310DA">
        <w:rPr>
          <w:rFonts w:ascii="Arial" w:hAnsi="Arial" w:cs="Arial"/>
        </w:rPr>
        <w:t xml:space="preserve">eines </w:t>
      </w:r>
      <w:r w:rsidRPr="00F310DA">
        <w:rPr>
          <w:rFonts w:ascii="Arial" w:hAnsi="Arial" w:cs="Arial"/>
        </w:rPr>
        <w:t>Monats nach Bekanntgabe Widerspruch</w:t>
      </w:r>
      <w:r w:rsidR="00BD6DF9" w:rsidRPr="00F310DA">
        <w:rPr>
          <w:rFonts w:ascii="Arial" w:hAnsi="Arial" w:cs="Arial"/>
        </w:rPr>
        <w:t xml:space="preserve"> </w:t>
      </w:r>
      <w:r w:rsidR="000B3DA5" w:rsidRPr="00F310DA">
        <w:rPr>
          <w:rFonts w:ascii="Arial" w:hAnsi="Arial" w:cs="Arial"/>
        </w:rPr>
        <w:t>beim Amt für Landwirtschaft, Flurneuordnung und Forsten Anhalt, Kühnauer Straße 161</w:t>
      </w:r>
      <w:r w:rsidR="000B3DA5">
        <w:rPr>
          <w:rFonts w:ascii="Arial" w:hAnsi="Arial" w:cs="Arial"/>
        </w:rPr>
        <w:t>,</w:t>
      </w:r>
      <w:r w:rsidR="000B3DA5" w:rsidRPr="00F310DA">
        <w:rPr>
          <w:rFonts w:ascii="Arial" w:hAnsi="Arial" w:cs="Arial"/>
        </w:rPr>
        <w:t xml:space="preserve"> 06846 Dessau-Roßlau </w:t>
      </w:r>
      <w:r w:rsidRPr="00F310DA">
        <w:rPr>
          <w:rFonts w:ascii="Arial" w:hAnsi="Arial" w:cs="Arial"/>
        </w:rPr>
        <w:t>erhoben werden</w:t>
      </w:r>
      <w:r w:rsidR="000B3DA5">
        <w:rPr>
          <w:rFonts w:ascii="Arial" w:hAnsi="Arial" w:cs="Arial"/>
        </w:rPr>
        <w:t>.</w:t>
      </w:r>
    </w:p>
    <w:p w14:paraId="6C29540F" w14:textId="77777777" w:rsidR="00AC0547" w:rsidRPr="00AC0547" w:rsidRDefault="00AC0547" w:rsidP="00AC0547">
      <w:pPr>
        <w:pStyle w:val="KeinLeerraum"/>
        <w:spacing w:after="120" w:line="300" w:lineRule="auto"/>
        <w:jc w:val="both"/>
        <w:rPr>
          <w:rFonts w:ascii="Arial" w:hAnsi="Arial" w:cs="Arial"/>
          <w:sz w:val="16"/>
          <w:szCs w:val="16"/>
        </w:rPr>
      </w:pPr>
    </w:p>
    <w:p w14:paraId="0274FA3D" w14:textId="77777777" w:rsidR="000B3DA5" w:rsidRDefault="009F14C0" w:rsidP="00D55C58">
      <w:pPr>
        <w:pStyle w:val="KeinLeerraum"/>
        <w:spacing w:after="360" w:line="300" w:lineRule="auto"/>
        <w:rPr>
          <w:rFonts w:ascii="Arial" w:hAnsi="Arial" w:cs="Arial"/>
          <w:highlight w:val="yellow"/>
        </w:rPr>
      </w:pPr>
      <w:r w:rsidRPr="00F310DA">
        <w:rPr>
          <w:rFonts w:ascii="Arial" w:hAnsi="Arial" w:cs="Arial"/>
        </w:rPr>
        <w:t>Im Auftrag</w:t>
      </w:r>
      <w:r w:rsidR="000B3DA5" w:rsidRPr="000B3DA5">
        <w:rPr>
          <w:rFonts w:ascii="Arial" w:hAnsi="Arial" w:cs="Arial"/>
          <w:highlight w:val="yellow"/>
        </w:rPr>
        <w:t xml:space="preserve"> </w:t>
      </w:r>
    </w:p>
    <w:p w14:paraId="5ADD1E0A" w14:textId="77E96909" w:rsidR="000B3DA5" w:rsidRPr="00A25941" w:rsidRDefault="006D4EE0" w:rsidP="006D4EE0">
      <w:pPr>
        <w:pStyle w:val="KeinLeerraum"/>
        <w:spacing w:after="360" w:line="300" w:lineRule="auto"/>
        <w:rPr>
          <w:rFonts w:ascii="Arial" w:hAnsi="Arial" w:cs="Arial"/>
          <w:color w:val="FFFFFF" w:themeColor="background1"/>
        </w:rPr>
      </w:pPr>
      <w:r w:rsidRPr="00E675AF">
        <w:rPr>
          <w:rFonts w:ascii="Arial" w:hAnsi="Arial" w:cs="Arial"/>
          <w:color w:val="FFFFFF" w:themeColor="background1"/>
        </w:rPr>
        <w:t xml:space="preserve">                                                             </w:t>
      </w:r>
      <w:r w:rsidRPr="00A25941">
        <w:rPr>
          <w:rFonts w:ascii="Arial" w:hAnsi="Arial" w:cs="Arial"/>
          <w:color w:val="FFFFFF" w:themeColor="background1"/>
        </w:rPr>
        <w:t xml:space="preserve"> - </w:t>
      </w:r>
      <w:r w:rsidR="000B3DA5" w:rsidRPr="00A25941">
        <w:rPr>
          <w:rFonts w:ascii="Arial" w:hAnsi="Arial" w:cs="Arial"/>
          <w:color w:val="FFFFFF" w:themeColor="background1"/>
        </w:rPr>
        <w:t>DS</w:t>
      </w:r>
      <w:r w:rsidRPr="00A25941">
        <w:rPr>
          <w:rFonts w:ascii="Arial" w:hAnsi="Arial" w:cs="Arial"/>
          <w:color w:val="FFFFFF" w:themeColor="background1"/>
        </w:rPr>
        <w:t xml:space="preserve"> -</w:t>
      </w:r>
    </w:p>
    <w:p w14:paraId="0A4A7DCD" w14:textId="1D02226B" w:rsidR="00F310DA" w:rsidRDefault="00B65B6F" w:rsidP="006415BF">
      <w:pPr>
        <w:pStyle w:val="KeinLeerraum"/>
        <w:tabs>
          <w:tab w:val="left" w:pos="4536"/>
        </w:tabs>
        <w:spacing w:before="120" w:after="120" w:line="300" w:lineRule="auto"/>
        <w:rPr>
          <w:rFonts w:ascii="Arial" w:hAnsi="Arial" w:cs="Arial"/>
        </w:rPr>
      </w:pPr>
      <w:r w:rsidRPr="00A25941">
        <w:rPr>
          <w:rFonts w:ascii="Arial" w:hAnsi="Arial" w:cs="Arial"/>
        </w:rPr>
        <w:t xml:space="preserve">gez. </w:t>
      </w:r>
      <w:r w:rsidR="00CE6B14" w:rsidRPr="00A25941">
        <w:rPr>
          <w:rFonts w:ascii="Arial" w:hAnsi="Arial" w:cs="Arial"/>
        </w:rPr>
        <w:t>Kopf-Kühn</w:t>
      </w:r>
      <w:r w:rsidR="002D52D5" w:rsidRPr="00F310DA">
        <w:rPr>
          <w:rFonts w:ascii="Arial" w:hAnsi="Arial" w:cs="Arial"/>
        </w:rPr>
        <w:tab/>
      </w:r>
    </w:p>
    <w:p w14:paraId="70816871" w14:textId="77777777" w:rsidR="00E80A30" w:rsidRPr="00AC0547" w:rsidRDefault="00E80A30" w:rsidP="00E80A30">
      <w:pPr>
        <w:pStyle w:val="KeinLeerraum"/>
        <w:tabs>
          <w:tab w:val="left" w:pos="4536"/>
        </w:tabs>
        <w:spacing w:before="120" w:after="120" w:line="300" w:lineRule="auto"/>
        <w:rPr>
          <w:rFonts w:ascii="Arial" w:hAnsi="Arial" w:cs="Arial"/>
          <w:sz w:val="16"/>
          <w:szCs w:val="16"/>
        </w:rPr>
      </w:pPr>
    </w:p>
    <w:p w14:paraId="39B8C25A" w14:textId="77777777" w:rsidR="009C5BC6" w:rsidRDefault="00DA6735" w:rsidP="00AC0547">
      <w:pPr>
        <w:pStyle w:val="KeinLeerraum"/>
        <w:spacing w:after="120" w:line="276" w:lineRule="auto"/>
        <w:ind w:right="142"/>
        <w:jc w:val="both"/>
        <w:rPr>
          <w:rFonts w:ascii="Arial" w:hAnsi="Arial" w:cs="Arial"/>
          <w:sz w:val="20"/>
          <w:szCs w:val="20"/>
        </w:rPr>
      </w:pPr>
      <w:r w:rsidRPr="00DA6735">
        <w:rPr>
          <w:rFonts w:ascii="Arial" w:hAnsi="Arial" w:cs="Arial"/>
          <w:sz w:val="20"/>
          <w:szCs w:val="20"/>
        </w:rPr>
        <w:t xml:space="preserve">Zusätzlich können die </w:t>
      </w:r>
      <w:r w:rsidR="00D040FD">
        <w:rPr>
          <w:rFonts w:ascii="Arial" w:hAnsi="Arial" w:cs="Arial"/>
          <w:sz w:val="20"/>
          <w:szCs w:val="20"/>
        </w:rPr>
        <w:t>vorzeitige Ausführungsanordnung und die Überleitungsbestimmungen</w:t>
      </w:r>
      <w:r w:rsidRPr="00DA6735">
        <w:rPr>
          <w:rFonts w:ascii="Arial" w:hAnsi="Arial" w:cs="Arial"/>
          <w:sz w:val="20"/>
          <w:szCs w:val="20"/>
        </w:rPr>
        <w:t xml:space="preserve"> im Internet unter </w:t>
      </w:r>
    </w:p>
    <w:p w14:paraId="151C9A9F" w14:textId="49C5453B" w:rsidR="00E6655E" w:rsidRPr="00E6655E" w:rsidRDefault="00A25941" w:rsidP="00D55C58">
      <w:pPr>
        <w:pStyle w:val="KeinLeerraum"/>
        <w:spacing w:after="120" w:line="300" w:lineRule="auto"/>
        <w:rPr>
          <w:rFonts w:ascii="Arial" w:hAnsi="Arial" w:cs="Arial"/>
          <w:color w:val="0000FF" w:themeColor="hyperlink"/>
          <w:sz w:val="20"/>
          <w:szCs w:val="20"/>
          <w:u w:val="single"/>
        </w:rPr>
      </w:pPr>
      <w:hyperlink r:id="rId8" w:history="1">
        <w:r w:rsidR="00E6655E" w:rsidRPr="0044709A">
          <w:rPr>
            <w:rStyle w:val="Hyperlink"/>
            <w:rFonts w:ascii="Arial" w:hAnsi="Arial" w:cs="Arial"/>
            <w:sz w:val="20"/>
            <w:szCs w:val="20"/>
          </w:rPr>
          <w:t>https://alff.sachsen-anhalt.de/alff-anhalt/flurneuordnung/verfahren-im-landkreis-anhalt-bitterfeld/</w:t>
        </w:r>
      </w:hyperlink>
    </w:p>
    <w:p w14:paraId="7012A603" w14:textId="2FFDBF34" w:rsidR="00E80A30" w:rsidRPr="00DA6735" w:rsidRDefault="00DA6735" w:rsidP="00AC0547">
      <w:pPr>
        <w:pStyle w:val="KeinLeerraum"/>
        <w:spacing w:after="120" w:line="276" w:lineRule="auto"/>
        <w:ind w:right="142"/>
        <w:jc w:val="both"/>
        <w:rPr>
          <w:rFonts w:ascii="Arial" w:hAnsi="Arial" w:cs="Arial"/>
          <w:sz w:val="20"/>
          <w:szCs w:val="20"/>
          <w:u w:val="single"/>
        </w:rPr>
      </w:pPr>
      <w:r w:rsidRPr="00DA6735">
        <w:rPr>
          <w:rFonts w:ascii="Arial" w:hAnsi="Arial" w:cs="Arial"/>
          <w:sz w:val="20"/>
          <w:szCs w:val="20"/>
        </w:rPr>
        <w:t xml:space="preserve">(dort unter Flurbereinigungsverfahren </w:t>
      </w:r>
      <w:r w:rsidR="009C5BC6">
        <w:rPr>
          <w:rFonts w:ascii="Arial" w:hAnsi="Arial" w:cs="Arial"/>
          <w:sz w:val="20"/>
          <w:szCs w:val="20"/>
        </w:rPr>
        <w:t xml:space="preserve">Bodenordnungsverfahren </w:t>
      </w:r>
      <w:proofErr w:type="spellStart"/>
      <w:r w:rsidR="009C5BC6">
        <w:rPr>
          <w:rFonts w:ascii="Arial" w:hAnsi="Arial" w:cs="Arial"/>
          <w:sz w:val="20"/>
          <w:szCs w:val="20"/>
        </w:rPr>
        <w:t>Bornum</w:t>
      </w:r>
      <w:proofErr w:type="spellEnd"/>
      <w:r w:rsidR="009C5BC6">
        <w:rPr>
          <w:rFonts w:ascii="Arial" w:hAnsi="Arial" w:cs="Arial"/>
          <w:sz w:val="20"/>
          <w:szCs w:val="20"/>
        </w:rPr>
        <w:t xml:space="preserve"> </w:t>
      </w:r>
      <w:proofErr w:type="spellStart"/>
      <w:r w:rsidR="009C5BC6">
        <w:rPr>
          <w:rFonts w:ascii="Arial" w:hAnsi="Arial" w:cs="Arial"/>
          <w:sz w:val="20"/>
          <w:szCs w:val="20"/>
        </w:rPr>
        <w:t>Feldlage</w:t>
      </w:r>
      <w:proofErr w:type="spellEnd"/>
      <w:r w:rsidRPr="00DA6735">
        <w:rPr>
          <w:rFonts w:ascii="Arial" w:hAnsi="Arial" w:cs="Arial"/>
          <w:sz w:val="20"/>
          <w:szCs w:val="20"/>
        </w:rPr>
        <w:t xml:space="preserve"> / </w:t>
      </w:r>
      <w:r w:rsidR="009C5BC6">
        <w:rPr>
          <w:rFonts w:ascii="Arial" w:hAnsi="Arial" w:cs="Arial"/>
          <w:sz w:val="20"/>
          <w:szCs w:val="20"/>
        </w:rPr>
        <w:t>Ausführungsanordnung</w:t>
      </w:r>
      <w:r w:rsidRPr="00DA6735">
        <w:rPr>
          <w:rFonts w:ascii="Arial" w:hAnsi="Arial" w:cs="Arial"/>
          <w:sz w:val="20"/>
          <w:szCs w:val="20"/>
        </w:rPr>
        <w:t>) zur Information eingesehen werden</w:t>
      </w:r>
      <w:r w:rsidR="009C5BC6">
        <w:rPr>
          <w:rFonts w:ascii="Arial" w:hAnsi="Arial" w:cs="Arial"/>
          <w:sz w:val="20"/>
          <w:szCs w:val="20"/>
        </w:rPr>
        <w:t>.</w:t>
      </w:r>
    </w:p>
    <w:p w14:paraId="07DB130E" w14:textId="349CEE68" w:rsidR="00E80A30" w:rsidRPr="00AC0547" w:rsidRDefault="00E6655E" w:rsidP="00E6655E">
      <w:pPr>
        <w:pStyle w:val="KeinLeerraum"/>
        <w:tabs>
          <w:tab w:val="left" w:pos="7110"/>
        </w:tabs>
        <w:spacing w:after="120" w:line="300" w:lineRule="auto"/>
        <w:jc w:val="both"/>
        <w:rPr>
          <w:rFonts w:ascii="Arial" w:hAnsi="Arial" w:cs="Arial"/>
          <w:sz w:val="16"/>
          <w:szCs w:val="16"/>
          <w:u w:val="single"/>
        </w:rPr>
      </w:pPr>
      <w:r>
        <w:rPr>
          <w:rFonts w:ascii="Arial" w:hAnsi="Arial" w:cs="Arial"/>
          <w:sz w:val="16"/>
          <w:szCs w:val="16"/>
          <w:u w:val="single"/>
        </w:rPr>
        <w:tab/>
      </w:r>
    </w:p>
    <w:p w14:paraId="647E2DAC" w14:textId="1677AAAB" w:rsidR="00FD0876" w:rsidRPr="007D20F0" w:rsidRDefault="00FD0876" w:rsidP="00D55C58">
      <w:pPr>
        <w:pStyle w:val="KeinLeerraum"/>
        <w:spacing w:after="120" w:line="300" w:lineRule="auto"/>
        <w:rPr>
          <w:rFonts w:ascii="Arial" w:hAnsi="Arial" w:cs="Arial"/>
          <w:sz w:val="20"/>
          <w:szCs w:val="20"/>
          <w:u w:val="single"/>
        </w:rPr>
      </w:pPr>
      <w:r w:rsidRPr="007D20F0">
        <w:rPr>
          <w:rFonts w:ascii="Arial" w:hAnsi="Arial" w:cs="Arial"/>
          <w:sz w:val="20"/>
          <w:szCs w:val="20"/>
          <w:u w:val="single"/>
        </w:rPr>
        <w:t>Datenschutzrechtliche Hinweise</w:t>
      </w:r>
    </w:p>
    <w:p w14:paraId="09B8B62E" w14:textId="77777777" w:rsidR="007D20F0" w:rsidRDefault="00FD0876" w:rsidP="00AC0547">
      <w:pPr>
        <w:pStyle w:val="KeinLeerraum"/>
        <w:spacing w:line="276" w:lineRule="auto"/>
        <w:ind w:right="142"/>
        <w:jc w:val="both"/>
        <w:rPr>
          <w:rFonts w:ascii="Arial" w:hAnsi="Arial" w:cs="Arial"/>
          <w:sz w:val="20"/>
          <w:szCs w:val="20"/>
        </w:rPr>
      </w:pPr>
      <w:r w:rsidRPr="007D20F0">
        <w:rPr>
          <w:rFonts w:ascii="Arial" w:hAnsi="Arial" w:cs="Arial"/>
          <w:sz w:val="20"/>
          <w:szCs w:val="20"/>
        </w:rPr>
        <w:t xml:space="preserve">Aufgrund unseres gesetzlichen Auftrages nach dem Landwirtschaftsanpassungsgesetz/Flurbereinigungsgesetz verarbeiten wir im vorliegenden Verfahren personenbezogene Daten nach Maßgabe der Datenschutzgrundverordnung. Weitergehende Informationen finden Sie unter: </w:t>
      </w:r>
    </w:p>
    <w:p w14:paraId="3C0BC2DC" w14:textId="54529AFF" w:rsidR="00BA00A4" w:rsidRDefault="00A25941" w:rsidP="007D20F0">
      <w:pPr>
        <w:pStyle w:val="KeinLeerraum"/>
        <w:jc w:val="both"/>
        <w:rPr>
          <w:rFonts w:ascii="Arial" w:hAnsi="Arial" w:cs="Arial"/>
          <w:color w:val="00B050"/>
          <w:sz w:val="20"/>
          <w:szCs w:val="20"/>
        </w:rPr>
      </w:pPr>
      <w:hyperlink r:id="rId9" w:history="1">
        <w:r w:rsidR="00BA00A4" w:rsidRPr="007D20F0">
          <w:rPr>
            <w:rStyle w:val="Hyperlink"/>
            <w:rFonts w:ascii="Arial" w:hAnsi="Arial" w:cs="Arial"/>
            <w:sz w:val="20"/>
            <w:szCs w:val="20"/>
          </w:rPr>
          <w:t>https://alff.sachsen-anhalt.de/alff-anhalt/datenschutz/</w:t>
        </w:r>
      </w:hyperlink>
      <w:r w:rsidR="00BA00A4" w:rsidRPr="007D20F0">
        <w:rPr>
          <w:rFonts w:ascii="Arial" w:hAnsi="Arial" w:cs="Arial"/>
          <w:color w:val="00B050"/>
          <w:sz w:val="20"/>
          <w:szCs w:val="20"/>
        </w:rPr>
        <w:t xml:space="preserve"> </w:t>
      </w:r>
    </w:p>
    <w:p w14:paraId="0010FD3C" w14:textId="77777777" w:rsidR="007D20F0" w:rsidRPr="00AC0547" w:rsidRDefault="007D20F0" w:rsidP="007D20F0">
      <w:pPr>
        <w:pStyle w:val="KeinLeerraum"/>
        <w:jc w:val="both"/>
        <w:rPr>
          <w:rFonts w:ascii="Arial" w:hAnsi="Arial" w:cs="Arial"/>
          <w:color w:val="0000FF" w:themeColor="hyperlink"/>
          <w:sz w:val="16"/>
          <w:szCs w:val="16"/>
          <w:u w:val="single"/>
        </w:rPr>
      </w:pPr>
    </w:p>
    <w:p w14:paraId="01EA8948" w14:textId="77777777" w:rsidR="00C056E7" w:rsidRPr="007D20F0" w:rsidRDefault="00C056E7" w:rsidP="007D20F0">
      <w:pPr>
        <w:autoSpaceDE w:val="0"/>
        <w:autoSpaceDN w:val="0"/>
        <w:adjustRightInd w:val="0"/>
        <w:spacing w:after="0"/>
        <w:jc w:val="both"/>
        <w:rPr>
          <w:rFonts w:ascii="Arial" w:hAnsi="Arial" w:cs="Arial"/>
          <w:sz w:val="20"/>
          <w:szCs w:val="20"/>
        </w:rPr>
      </w:pPr>
      <w:r w:rsidRPr="007D20F0">
        <w:rPr>
          <w:rFonts w:ascii="Arial" w:hAnsi="Arial" w:cs="Arial"/>
          <w:sz w:val="20"/>
          <w:szCs w:val="20"/>
        </w:rPr>
        <w:t>Alternativ können Sie auch das ALFF Anhalt zur weiteren Informationserlangung kontaktieren:</w:t>
      </w:r>
    </w:p>
    <w:p w14:paraId="1DA140D6" w14:textId="77777777" w:rsidR="00C056E7" w:rsidRPr="007D20F0" w:rsidRDefault="00C056E7" w:rsidP="007D20F0">
      <w:pPr>
        <w:autoSpaceDE w:val="0"/>
        <w:autoSpaceDN w:val="0"/>
        <w:adjustRightInd w:val="0"/>
        <w:spacing w:after="0"/>
        <w:jc w:val="both"/>
        <w:rPr>
          <w:rFonts w:ascii="Arial" w:hAnsi="Arial" w:cs="Arial"/>
          <w:sz w:val="20"/>
          <w:szCs w:val="20"/>
        </w:rPr>
      </w:pPr>
      <w:r w:rsidRPr="007D20F0">
        <w:rPr>
          <w:rFonts w:ascii="Arial" w:hAnsi="Arial" w:cs="Arial"/>
          <w:sz w:val="20"/>
          <w:szCs w:val="20"/>
        </w:rPr>
        <w:t>Amt für Landwirtschaft, Flurneuordnung und Forsten Anhalt (ALFF Anhalt)</w:t>
      </w:r>
    </w:p>
    <w:p w14:paraId="4E412120" w14:textId="77777777" w:rsidR="00C056E7" w:rsidRPr="007D20F0" w:rsidRDefault="00C056E7" w:rsidP="007D20F0">
      <w:pPr>
        <w:autoSpaceDE w:val="0"/>
        <w:autoSpaceDN w:val="0"/>
        <w:adjustRightInd w:val="0"/>
        <w:spacing w:after="0"/>
        <w:jc w:val="both"/>
        <w:rPr>
          <w:rFonts w:ascii="Arial" w:hAnsi="Arial" w:cs="Arial"/>
          <w:sz w:val="20"/>
          <w:szCs w:val="20"/>
        </w:rPr>
      </w:pPr>
      <w:r w:rsidRPr="007D20F0">
        <w:rPr>
          <w:rFonts w:ascii="Arial" w:hAnsi="Arial" w:cs="Arial"/>
          <w:sz w:val="20"/>
          <w:szCs w:val="20"/>
        </w:rPr>
        <w:t>Kühnauer Straße 161, 06846 Dessau-Roßlau</w:t>
      </w:r>
    </w:p>
    <w:p w14:paraId="33A0AFD7" w14:textId="77777777" w:rsidR="00C056E7" w:rsidRPr="007D20F0" w:rsidRDefault="00C056E7" w:rsidP="007D20F0">
      <w:pPr>
        <w:autoSpaceDE w:val="0"/>
        <w:autoSpaceDN w:val="0"/>
        <w:adjustRightInd w:val="0"/>
        <w:spacing w:after="0"/>
        <w:jc w:val="both"/>
        <w:rPr>
          <w:rFonts w:ascii="Arial" w:hAnsi="Arial" w:cs="Arial"/>
          <w:sz w:val="20"/>
          <w:szCs w:val="20"/>
        </w:rPr>
      </w:pPr>
      <w:r w:rsidRPr="007D20F0">
        <w:rPr>
          <w:rFonts w:ascii="Arial" w:hAnsi="Arial" w:cs="Arial"/>
          <w:sz w:val="20"/>
          <w:szCs w:val="20"/>
        </w:rPr>
        <w:t>Telefon: +49 340 6506 -0</w:t>
      </w:r>
    </w:p>
    <w:p w14:paraId="368699C8" w14:textId="77777777" w:rsidR="00C056E7" w:rsidRPr="007D20F0" w:rsidRDefault="00C056E7" w:rsidP="007D20F0">
      <w:pPr>
        <w:autoSpaceDE w:val="0"/>
        <w:autoSpaceDN w:val="0"/>
        <w:adjustRightInd w:val="0"/>
        <w:spacing w:after="0"/>
        <w:jc w:val="both"/>
        <w:rPr>
          <w:rFonts w:ascii="Arial" w:hAnsi="Arial" w:cs="Arial"/>
          <w:sz w:val="20"/>
          <w:szCs w:val="20"/>
        </w:rPr>
      </w:pPr>
      <w:r w:rsidRPr="007D20F0">
        <w:rPr>
          <w:rFonts w:ascii="Arial" w:hAnsi="Arial" w:cs="Arial"/>
          <w:sz w:val="20"/>
          <w:szCs w:val="20"/>
        </w:rPr>
        <w:t>Telefax: +49 340 6506 -601</w:t>
      </w:r>
    </w:p>
    <w:p w14:paraId="64C65CDB" w14:textId="25FEF945" w:rsidR="00C056E7" w:rsidRDefault="00C056E7" w:rsidP="007D20F0">
      <w:pPr>
        <w:autoSpaceDE w:val="0"/>
        <w:autoSpaceDN w:val="0"/>
        <w:adjustRightInd w:val="0"/>
        <w:spacing w:after="0"/>
        <w:jc w:val="both"/>
        <w:rPr>
          <w:rStyle w:val="Hyperlink"/>
          <w:rFonts w:ascii="Arial" w:hAnsi="Arial" w:cs="Arial"/>
          <w:sz w:val="20"/>
          <w:szCs w:val="20"/>
        </w:rPr>
      </w:pPr>
      <w:r w:rsidRPr="007D20F0">
        <w:rPr>
          <w:rFonts w:ascii="Arial" w:hAnsi="Arial" w:cs="Arial"/>
          <w:sz w:val="20"/>
          <w:szCs w:val="20"/>
        </w:rPr>
        <w:t xml:space="preserve">E-Mail: </w:t>
      </w:r>
      <w:hyperlink r:id="rId10" w:history="1">
        <w:r w:rsidR="00177A6D" w:rsidRPr="007D20F0">
          <w:rPr>
            <w:rStyle w:val="Hyperlink"/>
            <w:rFonts w:ascii="Arial" w:hAnsi="Arial" w:cs="Arial"/>
            <w:sz w:val="20"/>
            <w:szCs w:val="20"/>
          </w:rPr>
          <w:t>poststelleDE@alff.sachsen-anhalt.de</w:t>
        </w:r>
      </w:hyperlink>
    </w:p>
    <w:p w14:paraId="41AD82C4" w14:textId="77777777" w:rsidR="007D20F0" w:rsidRPr="00AC0547" w:rsidRDefault="007D20F0" w:rsidP="007D20F0">
      <w:pPr>
        <w:autoSpaceDE w:val="0"/>
        <w:autoSpaceDN w:val="0"/>
        <w:adjustRightInd w:val="0"/>
        <w:spacing w:after="0"/>
        <w:jc w:val="both"/>
        <w:rPr>
          <w:rFonts w:ascii="Arial" w:hAnsi="Arial" w:cs="Arial"/>
          <w:sz w:val="16"/>
          <w:szCs w:val="16"/>
        </w:rPr>
      </w:pPr>
    </w:p>
    <w:p w14:paraId="055FCD87" w14:textId="77777777" w:rsidR="007D20F0" w:rsidRDefault="00C056E7" w:rsidP="00AC0547">
      <w:pPr>
        <w:autoSpaceDE w:val="0"/>
        <w:autoSpaceDN w:val="0"/>
        <w:adjustRightInd w:val="0"/>
        <w:spacing w:after="0"/>
        <w:ind w:right="142"/>
        <w:jc w:val="both"/>
        <w:rPr>
          <w:rFonts w:ascii="Arial" w:hAnsi="Arial" w:cs="Arial"/>
          <w:sz w:val="20"/>
          <w:szCs w:val="20"/>
        </w:rPr>
      </w:pPr>
      <w:r w:rsidRPr="007D20F0">
        <w:rPr>
          <w:rFonts w:ascii="Arial" w:hAnsi="Arial" w:cs="Arial"/>
          <w:sz w:val="20"/>
          <w:szCs w:val="20"/>
        </w:rPr>
        <w:t xml:space="preserve">Bei datenschutzrechtlichen Problemen können Sie sich auch direkt an den Datenschutzbeauftragten des Amtes wenden: </w:t>
      </w:r>
    </w:p>
    <w:p w14:paraId="77B6D61D" w14:textId="1BFE49BE" w:rsidR="00C056E7" w:rsidRPr="007D20F0" w:rsidRDefault="00C056E7" w:rsidP="007D20F0">
      <w:pPr>
        <w:autoSpaceDE w:val="0"/>
        <w:autoSpaceDN w:val="0"/>
        <w:adjustRightInd w:val="0"/>
        <w:spacing w:after="0" w:line="240" w:lineRule="auto"/>
        <w:jc w:val="both"/>
        <w:rPr>
          <w:rFonts w:ascii="Arial" w:hAnsi="Arial" w:cs="Arial"/>
          <w:sz w:val="20"/>
          <w:szCs w:val="20"/>
        </w:rPr>
      </w:pPr>
      <w:r w:rsidRPr="007D20F0">
        <w:rPr>
          <w:rFonts w:ascii="Arial" w:hAnsi="Arial" w:cs="Arial"/>
          <w:sz w:val="20"/>
          <w:szCs w:val="20"/>
        </w:rPr>
        <w:t xml:space="preserve">E-Mail: </w:t>
      </w:r>
      <w:hyperlink r:id="rId11" w:history="1">
        <w:r w:rsidR="007D20F0" w:rsidRPr="00CA0CAF">
          <w:rPr>
            <w:rStyle w:val="Hyperlink"/>
            <w:rFonts w:ascii="Arial" w:hAnsi="Arial" w:cs="Arial"/>
            <w:sz w:val="20"/>
            <w:szCs w:val="20"/>
          </w:rPr>
          <w:t>DatenschutzbeauftragterDE@alff.sachsen-anhalt.de</w:t>
        </w:r>
      </w:hyperlink>
    </w:p>
    <w:sectPr w:rsidR="00C056E7" w:rsidRPr="007D20F0" w:rsidSect="00080537">
      <w:headerReference w:type="default" r:id="rId12"/>
      <w:footerReference w:type="default" r:id="rId13"/>
      <w:headerReference w:type="first" r:id="rId14"/>
      <w:pgSz w:w="11906" w:h="16838" w:code="9"/>
      <w:pgMar w:top="1134"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406EC" w14:textId="77777777" w:rsidR="005F540B" w:rsidRDefault="005F540B" w:rsidP="003D32B3">
      <w:pPr>
        <w:spacing w:after="0" w:line="240" w:lineRule="auto"/>
      </w:pPr>
      <w:r>
        <w:separator/>
      </w:r>
    </w:p>
  </w:endnote>
  <w:endnote w:type="continuationSeparator" w:id="0">
    <w:p w14:paraId="193682AA" w14:textId="77777777" w:rsidR="005F540B" w:rsidRDefault="005F540B" w:rsidP="003D3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Bol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58AF5" w14:textId="6E6BB3AE" w:rsidR="00AC1C2E" w:rsidRPr="00ED365A" w:rsidRDefault="00AC1C2E" w:rsidP="00054DE4">
    <w:pPr>
      <w:pStyle w:val="Fuzeile"/>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01DAF" w14:textId="77777777" w:rsidR="005F540B" w:rsidRDefault="005F540B" w:rsidP="003D32B3">
      <w:pPr>
        <w:spacing w:after="0" w:line="240" w:lineRule="auto"/>
      </w:pPr>
      <w:r>
        <w:separator/>
      </w:r>
    </w:p>
  </w:footnote>
  <w:footnote w:type="continuationSeparator" w:id="0">
    <w:p w14:paraId="5F90E0E2" w14:textId="77777777" w:rsidR="005F540B" w:rsidRDefault="005F540B" w:rsidP="003D3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BEB1" w14:textId="49926442" w:rsidR="00E53BDA" w:rsidRDefault="00E53BDA" w:rsidP="00E53BDA">
    <w:pPr>
      <w:pStyle w:val="Kopfzeile"/>
      <w:jc w:val="center"/>
    </w:pPr>
    <w:r>
      <w:t>- 2 -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8A189" w14:textId="36D76733" w:rsidR="00F47DA6" w:rsidRPr="00CA14D0" w:rsidRDefault="00F47DA6" w:rsidP="00F47DA6">
    <w:pPr>
      <w:keepNext/>
      <w:spacing w:after="0" w:line="240" w:lineRule="auto"/>
      <w:outlineLvl w:val="0"/>
      <w:rPr>
        <w:rFonts w:ascii="Arial" w:eastAsia="Times New Roman" w:hAnsi="Arial" w:cs="Arial"/>
        <w:b/>
        <w:bCs/>
        <w:szCs w:val="18"/>
        <w:lang w:eastAsia="de-DE"/>
      </w:rPr>
    </w:pPr>
    <w:r w:rsidRPr="00CA14D0">
      <w:rPr>
        <w:rFonts w:ascii="Times New Roman" w:eastAsia="Times New Roman" w:hAnsi="Times New Roman" w:cs="Times New Roman"/>
        <w:noProof/>
        <w:sz w:val="24"/>
        <w:szCs w:val="24"/>
        <w:lang w:eastAsia="de-DE"/>
      </w:rPr>
      <w:drawing>
        <wp:anchor distT="0" distB="0" distL="114300" distR="114300" simplePos="0" relativeHeight="251659264" behindDoc="1" locked="0" layoutInCell="1" allowOverlap="1" wp14:anchorId="0FC3174A" wp14:editId="01D9F680">
          <wp:simplePos x="0" y="0"/>
          <wp:positionH relativeFrom="column">
            <wp:posOffset>5019675</wp:posOffset>
          </wp:positionH>
          <wp:positionV relativeFrom="paragraph">
            <wp:posOffset>5715</wp:posOffset>
          </wp:positionV>
          <wp:extent cx="705550" cy="855617"/>
          <wp:effectExtent l="0" t="0" r="0" b="1905"/>
          <wp:wrapNone/>
          <wp:docPr id="11" name="Grafik 11" descr="sachsen-anhalt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chsen-anhalt_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5550" cy="8556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14D0">
      <w:rPr>
        <w:rFonts w:ascii="Arial" w:eastAsia="Times New Roman" w:hAnsi="Arial" w:cs="Arial"/>
        <w:b/>
        <w:bCs/>
        <w:szCs w:val="18"/>
        <w:lang w:eastAsia="de-DE"/>
      </w:rPr>
      <w:t>Amt für Landwirtschaft, Flurneuordnung</w:t>
    </w:r>
    <w:r w:rsidRPr="00CA14D0">
      <w:rPr>
        <w:rFonts w:ascii="Arial" w:eastAsia="Times New Roman" w:hAnsi="Arial" w:cs="Arial"/>
        <w:b/>
        <w:bCs/>
        <w:szCs w:val="18"/>
        <w:lang w:eastAsia="de-DE"/>
      </w:rPr>
      <w:tab/>
    </w:r>
    <w:r w:rsidRPr="00CA14D0">
      <w:rPr>
        <w:rFonts w:ascii="Arial" w:eastAsia="Times New Roman" w:hAnsi="Arial" w:cs="Arial"/>
        <w:b/>
        <w:bCs/>
        <w:szCs w:val="18"/>
        <w:lang w:eastAsia="de-DE"/>
      </w:rPr>
      <w:tab/>
    </w:r>
  </w:p>
  <w:p w14:paraId="1AE9CDFA" w14:textId="77777777" w:rsidR="00F47DA6" w:rsidRPr="00CA14D0" w:rsidRDefault="00F47DA6" w:rsidP="00F47DA6">
    <w:pPr>
      <w:spacing w:after="20" w:line="240" w:lineRule="auto"/>
      <w:rPr>
        <w:rFonts w:ascii="Arial" w:eastAsia="Times New Roman" w:hAnsi="Arial" w:cs="Arial"/>
        <w:b/>
        <w:bCs/>
        <w:szCs w:val="18"/>
        <w:lang w:eastAsia="de-DE"/>
      </w:rPr>
    </w:pPr>
    <w:r w:rsidRPr="00CA14D0">
      <w:rPr>
        <w:rFonts w:ascii="Arial" w:eastAsia="Times New Roman" w:hAnsi="Arial" w:cs="Arial"/>
        <w:b/>
        <w:bCs/>
        <w:szCs w:val="18"/>
        <w:lang w:eastAsia="de-DE"/>
      </w:rPr>
      <w:t>und Forsten Anhalt</w:t>
    </w:r>
  </w:p>
  <w:p w14:paraId="168FB50F" w14:textId="2196F23A" w:rsidR="00F47DA6" w:rsidRPr="00CA14D0" w:rsidRDefault="00F47DA6" w:rsidP="00F47DA6">
    <w:pPr>
      <w:autoSpaceDE w:val="0"/>
      <w:autoSpaceDN w:val="0"/>
      <w:adjustRightInd w:val="0"/>
      <w:spacing w:after="0"/>
      <w:rPr>
        <w:rFonts w:ascii="Arial" w:eastAsia="Times New Roman" w:hAnsi="Arial" w:cs="Arial"/>
        <w:lang w:eastAsia="de-DE"/>
      </w:rPr>
    </w:pPr>
    <w:r w:rsidRPr="00CA14D0">
      <w:rPr>
        <w:rFonts w:ascii="Arial" w:eastAsia="Times New Roman" w:hAnsi="Arial" w:cs="Arial"/>
        <w:lang w:eastAsia="de-DE"/>
      </w:rPr>
      <w:t>Kühnauer Straße 161, 06846 Dessau-Roßlau</w:t>
    </w:r>
  </w:p>
  <w:p w14:paraId="3C40045D" w14:textId="77777777" w:rsidR="00BA1BEA" w:rsidRPr="003E00F5" w:rsidRDefault="00BA1BEA" w:rsidP="00BA1BEA">
    <w:pPr>
      <w:keepNext/>
      <w:tabs>
        <w:tab w:val="left" w:pos="709"/>
      </w:tabs>
      <w:spacing w:after="0" w:line="240" w:lineRule="auto"/>
      <w:outlineLvl w:val="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577DA"/>
    <w:multiLevelType w:val="hybridMultilevel"/>
    <w:tmpl w:val="FFA88344"/>
    <w:lvl w:ilvl="0" w:tplc="79B824A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3962FF3"/>
    <w:multiLevelType w:val="hybridMultilevel"/>
    <w:tmpl w:val="1F3E0CB4"/>
    <w:lvl w:ilvl="0" w:tplc="1122CA44">
      <w:start w:val="6846"/>
      <w:numFmt w:val="bullet"/>
      <w:lvlText w:val="-"/>
      <w:lvlJc w:val="left"/>
      <w:pPr>
        <w:ind w:left="4395" w:hanging="360"/>
      </w:pPr>
      <w:rPr>
        <w:rFonts w:ascii="Arial" w:eastAsiaTheme="minorHAnsi" w:hAnsi="Arial" w:cs="Arial" w:hint="default"/>
      </w:rPr>
    </w:lvl>
    <w:lvl w:ilvl="1" w:tplc="04070003" w:tentative="1">
      <w:start w:val="1"/>
      <w:numFmt w:val="bullet"/>
      <w:lvlText w:val="o"/>
      <w:lvlJc w:val="left"/>
      <w:pPr>
        <w:ind w:left="5115" w:hanging="360"/>
      </w:pPr>
      <w:rPr>
        <w:rFonts w:ascii="Courier New" w:hAnsi="Courier New" w:cs="Courier New" w:hint="default"/>
      </w:rPr>
    </w:lvl>
    <w:lvl w:ilvl="2" w:tplc="04070005" w:tentative="1">
      <w:start w:val="1"/>
      <w:numFmt w:val="bullet"/>
      <w:lvlText w:val=""/>
      <w:lvlJc w:val="left"/>
      <w:pPr>
        <w:ind w:left="5835" w:hanging="360"/>
      </w:pPr>
      <w:rPr>
        <w:rFonts w:ascii="Wingdings" w:hAnsi="Wingdings" w:hint="default"/>
      </w:rPr>
    </w:lvl>
    <w:lvl w:ilvl="3" w:tplc="04070001" w:tentative="1">
      <w:start w:val="1"/>
      <w:numFmt w:val="bullet"/>
      <w:lvlText w:val=""/>
      <w:lvlJc w:val="left"/>
      <w:pPr>
        <w:ind w:left="6555" w:hanging="360"/>
      </w:pPr>
      <w:rPr>
        <w:rFonts w:ascii="Symbol" w:hAnsi="Symbol" w:hint="default"/>
      </w:rPr>
    </w:lvl>
    <w:lvl w:ilvl="4" w:tplc="04070003" w:tentative="1">
      <w:start w:val="1"/>
      <w:numFmt w:val="bullet"/>
      <w:lvlText w:val="o"/>
      <w:lvlJc w:val="left"/>
      <w:pPr>
        <w:ind w:left="7275" w:hanging="360"/>
      </w:pPr>
      <w:rPr>
        <w:rFonts w:ascii="Courier New" w:hAnsi="Courier New" w:cs="Courier New" w:hint="default"/>
      </w:rPr>
    </w:lvl>
    <w:lvl w:ilvl="5" w:tplc="04070005" w:tentative="1">
      <w:start w:val="1"/>
      <w:numFmt w:val="bullet"/>
      <w:lvlText w:val=""/>
      <w:lvlJc w:val="left"/>
      <w:pPr>
        <w:ind w:left="7995" w:hanging="360"/>
      </w:pPr>
      <w:rPr>
        <w:rFonts w:ascii="Wingdings" w:hAnsi="Wingdings" w:hint="default"/>
      </w:rPr>
    </w:lvl>
    <w:lvl w:ilvl="6" w:tplc="04070001" w:tentative="1">
      <w:start w:val="1"/>
      <w:numFmt w:val="bullet"/>
      <w:lvlText w:val=""/>
      <w:lvlJc w:val="left"/>
      <w:pPr>
        <w:ind w:left="8715" w:hanging="360"/>
      </w:pPr>
      <w:rPr>
        <w:rFonts w:ascii="Symbol" w:hAnsi="Symbol" w:hint="default"/>
      </w:rPr>
    </w:lvl>
    <w:lvl w:ilvl="7" w:tplc="04070003" w:tentative="1">
      <w:start w:val="1"/>
      <w:numFmt w:val="bullet"/>
      <w:lvlText w:val="o"/>
      <w:lvlJc w:val="left"/>
      <w:pPr>
        <w:ind w:left="9435" w:hanging="360"/>
      </w:pPr>
      <w:rPr>
        <w:rFonts w:ascii="Courier New" w:hAnsi="Courier New" w:cs="Courier New" w:hint="default"/>
      </w:rPr>
    </w:lvl>
    <w:lvl w:ilvl="8" w:tplc="04070005" w:tentative="1">
      <w:start w:val="1"/>
      <w:numFmt w:val="bullet"/>
      <w:lvlText w:val=""/>
      <w:lvlJc w:val="left"/>
      <w:pPr>
        <w:ind w:left="10155" w:hanging="360"/>
      </w:pPr>
      <w:rPr>
        <w:rFonts w:ascii="Wingdings" w:hAnsi="Wingdings" w:hint="default"/>
      </w:rPr>
    </w:lvl>
  </w:abstractNum>
  <w:abstractNum w:abstractNumId="2" w15:restartNumberingAfterBreak="0">
    <w:nsid w:val="74A66311"/>
    <w:multiLevelType w:val="hybridMultilevel"/>
    <w:tmpl w:val="C946085E"/>
    <w:lvl w:ilvl="0" w:tplc="1FD6B560">
      <w:start w:val="2"/>
      <w:numFmt w:val="bullet"/>
      <w:lvlText w:val="-"/>
      <w:lvlJc w:val="left"/>
      <w:pPr>
        <w:ind w:left="4440" w:hanging="360"/>
      </w:pPr>
      <w:rPr>
        <w:rFonts w:ascii="Calibri" w:eastAsiaTheme="minorHAnsi" w:hAnsi="Calibri" w:cs="Calibri" w:hint="default"/>
      </w:rPr>
    </w:lvl>
    <w:lvl w:ilvl="1" w:tplc="04070003" w:tentative="1">
      <w:start w:val="1"/>
      <w:numFmt w:val="bullet"/>
      <w:lvlText w:val="o"/>
      <w:lvlJc w:val="left"/>
      <w:pPr>
        <w:ind w:left="5160" w:hanging="360"/>
      </w:pPr>
      <w:rPr>
        <w:rFonts w:ascii="Courier New" w:hAnsi="Courier New" w:cs="Courier New" w:hint="default"/>
      </w:rPr>
    </w:lvl>
    <w:lvl w:ilvl="2" w:tplc="04070005" w:tentative="1">
      <w:start w:val="1"/>
      <w:numFmt w:val="bullet"/>
      <w:lvlText w:val=""/>
      <w:lvlJc w:val="left"/>
      <w:pPr>
        <w:ind w:left="5880" w:hanging="360"/>
      </w:pPr>
      <w:rPr>
        <w:rFonts w:ascii="Wingdings" w:hAnsi="Wingdings" w:hint="default"/>
      </w:rPr>
    </w:lvl>
    <w:lvl w:ilvl="3" w:tplc="04070001" w:tentative="1">
      <w:start w:val="1"/>
      <w:numFmt w:val="bullet"/>
      <w:lvlText w:val=""/>
      <w:lvlJc w:val="left"/>
      <w:pPr>
        <w:ind w:left="6600" w:hanging="360"/>
      </w:pPr>
      <w:rPr>
        <w:rFonts w:ascii="Symbol" w:hAnsi="Symbol" w:hint="default"/>
      </w:rPr>
    </w:lvl>
    <w:lvl w:ilvl="4" w:tplc="04070003" w:tentative="1">
      <w:start w:val="1"/>
      <w:numFmt w:val="bullet"/>
      <w:lvlText w:val="o"/>
      <w:lvlJc w:val="left"/>
      <w:pPr>
        <w:ind w:left="7320" w:hanging="360"/>
      </w:pPr>
      <w:rPr>
        <w:rFonts w:ascii="Courier New" w:hAnsi="Courier New" w:cs="Courier New" w:hint="default"/>
      </w:rPr>
    </w:lvl>
    <w:lvl w:ilvl="5" w:tplc="04070005" w:tentative="1">
      <w:start w:val="1"/>
      <w:numFmt w:val="bullet"/>
      <w:lvlText w:val=""/>
      <w:lvlJc w:val="left"/>
      <w:pPr>
        <w:ind w:left="8040" w:hanging="360"/>
      </w:pPr>
      <w:rPr>
        <w:rFonts w:ascii="Wingdings" w:hAnsi="Wingdings" w:hint="default"/>
      </w:rPr>
    </w:lvl>
    <w:lvl w:ilvl="6" w:tplc="04070001" w:tentative="1">
      <w:start w:val="1"/>
      <w:numFmt w:val="bullet"/>
      <w:lvlText w:val=""/>
      <w:lvlJc w:val="left"/>
      <w:pPr>
        <w:ind w:left="8760" w:hanging="360"/>
      </w:pPr>
      <w:rPr>
        <w:rFonts w:ascii="Symbol" w:hAnsi="Symbol" w:hint="default"/>
      </w:rPr>
    </w:lvl>
    <w:lvl w:ilvl="7" w:tplc="04070003" w:tentative="1">
      <w:start w:val="1"/>
      <w:numFmt w:val="bullet"/>
      <w:lvlText w:val="o"/>
      <w:lvlJc w:val="left"/>
      <w:pPr>
        <w:ind w:left="9480" w:hanging="360"/>
      </w:pPr>
      <w:rPr>
        <w:rFonts w:ascii="Courier New" w:hAnsi="Courier New" w:cs="Courier New" w:hint="default"/>
      </w:rPr>
    </w:lvl>
    <w:lvl w:ilvl="8" w:tplc="04070005" w:tentative="1">
      <w:start w:val="1"/>
      <w:numFmt w:val="bullet"/>
      <w:lvlText w:val=""/>
      <w:lvlJc w:val="left"/>
      <w:pPr>
        <w:ind w:left="10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85D"/>
    <w:rsid w:val="00025851"/>
    <w:rsid w:val="000308A5"/>
    <w:rsid w:val="00054DE4"/>
    <w:rsid w:val="000674DB"/>
    <w:rsid w:val="00071E69"/>
    <w:rsid w:val="00080537"/>
    <w:rsid w:val="0008649A"/>
    <w:rsid w:val="00095DFD"/>
    <w:rsid w:val="00097F51"/>
    <w:rsid w:val="000B3DA5"/>
    <w:rsid w:val="000C2A92"/>
    <w:rsid w:val="00103886"/>
    <w:rsid w:val="001118B3"/>
    <w:rsid w:val="001327F8"/>
    <w:rsid w:val="00133B55"/>
    <w:rsid w:val="001358D6"/>
    <w:rsid w:val="00145C7F"/>
    <w:rsid w:val="00154B78"/>
    <w:rsid w:val="00156ABA"/>
    <w:rsid w:val="0016608B"/>
    <w:rsid w:val="00175632"/>
    <w:rsid w:val="00177A6D"/>
    <w:rsid w:val="00180D28"/>
    <w:rsid w:val="001863DD"/>
    <w:rsid w:val="00195DBD"/>
    <w:rsid w:val="001A0D20"/>
    <w:rsid w:val="001D5A5B"/>
    <w:rsid w:val="001D7999"/>
    <w:rsid w:val="001F0C9A"/>
    <w:rsid w:val="001F14E5"/>
    <w:rsid w:val="001F26A3"/>
    <w:rsid w:val="001F4790"/>
    <w:rsid w:val="00210048"/>
    <w:rsid w:val="002165C4"/>
    <w:rsid w:val="00216C2A"/>
    <w:rsid w:val="0022008A"/>
    <w:rsid w:val="00270A2D"/>
    <w:rsid w:val="00296A69"/>
    <w:rsid w:val="002A2562"/>
    <w:rsid w:val="002A6722"/>
    <w:rsid w:val="002B4A74"/>
    <w:rsid w:val="002C1A3A"/>
    <w:rsid w:val="002D52D5"/>
    <w:rsid w:val="002D691D"/>
    <w:rsid w:val="002E161C"/>
    <w:rsid w:val="00303EAD"/>
    <w:rsid w:val="00307063"/>
    <w:rsid w:val="003427F4"/>
    <w:rsid w:val="003702C4"/>
    <w:rsid w:val="003755CA"/>
    <w:rsid w:val="003778CC"/>
    <w:rsid w:val="00380926"/>
    <w:rsid w:val="003911B4"/>
    <w:rsid w:val="003A0C21"/>
    <w:rsid w:val="003A448F"/>
    <w:rsid w:val="003A4B77"/>
    <w:rsid w:val="003C1596"/>
    <w:rsid w:val="003C2D0E"/>
    <w:rsid w:val="003D32B3"/>
    <w:rsid w:val="003E00F5"/>
    <w:rsid w:val="00423870"/>
    <w:rsid w:val="00432ABC"/>
    <w:rsid w:val="00455DA2"/>
    <w:rsid w:val="0047503A"/>
    <w:rsid w:val="004762A6"/>
    <w:rsid w:val="0049129B"/>
    <w:rsid w:val="0049176B"/>
    <w:rsid w:val="00494BC2"/>
    <w:rsid w:val="004B48D6"/>
    <w:rsid w:val="004E4CCF"/>
    <w:rsid w:val="0053013C"/>
    <w:rsid w:val="00544BA4"/>
    <w:rsid w:val="00544BA5"/>
    <w:rsid w:val="00554CCE"/>
    <w:rsid w:val="005556D3"/>
    <w:rsid w:val="005B73AF"/>
    <w:rsid w:val="005D01BE"/>
    <w:rsid w:val="005D1D93"/>
    <w:rsid w:val="005F540B"/>
    <w:rsid w:val="00606C73"/>
    <w:rsid w:val="006415BF"/>
    <w:rsid w:val="0064182A"/>
    <w:rsid w:val="00647A25"/>
    <w:rsid w:val="00695775"/>
    <w:rsid w:val="006C7799"/>
    <w:rsid w:val="006D37BA"/>
    <w:rsid w:val="006D4EE0"/>
    <w:rsid w:val="00702BBA"/>
    <w:rsid w:val="00705311"/>
    <w:rsid w:val="00706922"/>
    <w:rsid w:val="007147A3"/>
    <w:rsid w:val="00731646"/>
    <w:rsid w:val="007319C5"/>
    <w:rsid w:val="00743DB6"/>
    <w:rsid w:val="00751F4D"/>
    <w:rsid w:val="00775B5D"/>
    <w:rsid w:val="007B766C"/>
    <w:rsid w:val="007C425B"/>
    <w:rsid w:val="007C5E2A"/>
    <w:rsid w:val="007D20F0"/>
    <w:rsid w:val="007E7A83"/>
    <w:rsid w:val="007F14F3"/>
    <w:rsid w:val="00814CD4"/>
    <w:rsid w:val="0081602C"/>
    <w:rsid w:val="008310FF"/>
    <w:rsid w:val="00853D71"/>
    <w:rsid w:val="0085630F"/>
    <w:rsid w:val="008567C4"/>
    <w:rsid w:val="0085741E"/>
    <w:rsid w:val="008622D9"/>
    <w:rsid w:val="0087526A"/>
    <w:rsid w:val="008804E2"/>
    <w:rsid w:val="00893A05"/>
    <w:rsid w:val="008A64C0"/>
    <w:rsid w:val="008B6A7C"/>
    <w:rsid w:val="009013F0"/>
    <w:rsid w:val="00915451"/>
    <w:rsid w:val="009172E1"/>
    <w:rsid w:val="00937B4B"/>
    <w:rsid w:val="0097014D"/>
    <w:rsid w:val="0097635B"/>
    <w:rsid w:val="00992D6A"/>
    <w:rsid w:val="00996CE1"/>
    <w:rsid w:val="009A1B6C"/>
    <w:rsid w:val="009A73E4"/>
    <w:rsid w:val="009B4705"/>
    <w:rsid w:val="009B7C13"/>
    <w:rsid w:val="009C290E"/>
    <w:rsid w:val="009C2C9B"/>
    <w:rsid w:val="009C5BC6"/>
    <w:rsid w:val="009D5892"/>
    <w:rsid w:val="009E0994"/>
    <w:rsid w:val="009F14C0"/>
    <w:rsid w:val="009F72E0"/>
    <w:rsid w:val="00A03F1A"/>
    <w:rsid w:val="00A12F47"/>
    <w:rsid w:val="00A25941"/>
    <w:rsid w:val="00A5417A"/>
    <w:rsid w:val="00A65F26"/>
    <w:rsid w:val="00A672D4"/>
    <w:rsid w:val="00A73A2C"/>
    <w:rsid w:val="00A75BEA"/>
    <w:rsid w:val="00AA58DC"/>
    <w:rsid w:val="00AC0547"/>
    <w:rsid w:val="00AC1C2E"/>
    <w:rsid w:val="00AE7A4B"/>
    <w:rsid w:val="00AF4719"/>
    <w:rsid w:val="00B15BF6"/>
    <w:rsid w:val="00B16C03"/>
    <w:rsid w:val="00B30B67"/>
    <w:rsid w:val="00B4485D"/>
    <w:rsid w:val="00B65B6F"/>
    <w:rsid w:val="00B73588"/>
    <w:rsid w:val="00B94E7E"/>
    <w:rsid w:val="00BA00A4"/>
    <w:rsid w:val="00BA1BEA"/>
    <w:rsid w:val="00BA4740"/>
    <w:rsid w:val="00BB01C0"/>
    <w:rsid w:val="00BD6DF9"/>
    <w:rsid w:val="00BE2AA0"/>
    <w:rsid w:val="00BF63D7"/>
    <w:rsid w:val="00BF6B01"/>
    <w:rsid w:val="00C04594"/>
    <w:rsid w:val="00C056E7"/>
    <w:rsid w:val="00C33E23"/>
    <w:rsid w:val="00C34F83"/>
    <w:rsid w:val="00C40FAF"/>
    <w:rsid w:val="00C42C5A"/>
    <w:rsid w:val="00C60A10"/>
    <w:rsid w:val="00C63650"/>
    <w:rsid w:val="00C81E33"/>
    <w:rsid w:val="00C904AA"/>
    <w:rsid w:val="00CA14D0"/>
    <w:rsid w:val="00CA694E"/>
    <w:rsid w:val="00CB4B80"/>
    <w:rsid w:val="00CB689F"/>
    <w:rsid w:val="00CE6B14"/>
    <w:rsid w:val="00D0130C"/>
    <w:rsid w:val="00D040FD"/>
    <w:rsid w:val="00D071EA"/>
    <w:rsid w:val="00D11F8B"/>
    <w:rsid w:val="00D2070E"/>
    <w:rsid w:val="00D2676A"/>
    <w:rsid w:val="00D52502"/>
    <w:rsid w:val="00D55C58"/>
    <w:rsid w:val="00D851DF"/>
    <w:rsid w:val="00DA6735"/>
    <w:rsid w:val="00DB152B"/>
    <w:rsid w:val="00DC0E13"/>
    <w:rsid w:val="00E10621"/>
    <w:rsid w:val="00E13564"/>
    <w:rsid w:val="00E312C1"/>
    <w:rsid w:val="00E35A74"/>
    <w:rsid w:val="00E461A1"/>
    <w:rsid w:val="00E53BDA"/>
    <w:rsid w:val="00E6655E"/>
    <w:rsid w:val="00E675AF"/>
    <w:rsid w:val="00E736BC"/>
    <w:rsid w:val="00E73A01"/>
    <w:rsid w:val="00E75AE7"/>
    <w:rsid w:val="00E80A30"/>
    <w:rsid w:val="00EA33AC"/>
    <w:rsid w:val="00EA5D03"/>
    <w:rsid w:val="00EA7892"/>
    <w:rsid w:val="00EC0CEF"/>
    <w:rsid w:val="00ED365A"/>
    <w:rsid w:val="00EF0343"/>
    <w:rsid w:val="00EF1A92"/>
    <w:rsid w:val="00EF6FEB"/>
    <w:rsid w:val="00F031E2"/>
    <w:rsid w:val="00F217A0"/>
    <w:rsid w:val="00F310DA"/>
    <w:rsid w:val="00F34513"/>
    <w:rsid w:val="00F47DA6"/>
    <w:rsid w:val="00F77CEB"/>
    <w:rsid w:val="00F81B5D"/>
    <w:rsid w:val="00FB06A8"/>
    <w:rsid w:val="00FC338C"/>
    <w:rsid w:val="00FD0876"/>
    <w:rsid w:val="00FE76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6687EE2"/>
  <w15:docId w15:val="{ED32AFB8-F185-4129-9AD2-E3D3EE8AE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5BC6"/>
  </w:style>
  <w:style w:type="paragraph" w:styleId="berschrift1">
    <w:name w:val="heading 1"/>
    <w:basedOn w:val="Standard"/>
    <w:next w:val="Standard"/>
    <w:link w:val="berschrift1Zchn"/>
    <w:qFormat/>
    <w:rsid w:val="00CA14D0"/>
    <w:pPr>
      <w:keepNext/>
      <w:autoSpaceDE w:val="0"/>
      <w:autoSpaceDN w:val="0"/>
      <w:adjustRightInd w:val="0"/>
      <w:spacing w:after="0" w:line="240" w:lineRule="auto"/>
      <w:jc w:val="center"/>
      <w:outlineLvl w:val="0"/>
    </w:pPr>
    <w:rPr>
      <w:rFonts w:ascii="Helvetica-Bold" w:eastAsia="Times New Roman" w:hAnsi="Helvetica-Bold" w:cs="Times New Roman"/>
      <w:b/>
      <w:bCs/>
      <w:sz w:val="28"/>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B4485D"/>
    <w:pPr>
      <w:spacing w:after="0" w:line="240" w:lineRule="auto"/>
    </w:pPr>
  </w:style>
  <w:style w:type="paragraph" w:styleId="Kopfzeile">
    <w:name w:val="header"/>
    <w:basedOn w:val="Standard"/>
    <w:link w:val="KopfzeileZchn"/>
    <w:uiPriority w:val="99"/>
    <w:unhideWhenUsed/>
    <w:rsid w:val="003D32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32B3"/>
  </w:style>
  <w:style w:type="paragraph" w:styleId="Fuzeile">
    <w:name w:val="footer"/>
    <w:basedOn w:val="Standard"/>
    <w:link w:val="FuzeileZchn"/>
    <w:uiPriority w:val="99"/>
    <w:unhideWhenUsed/>
    <w:rsid w:val="003D32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32B3"/>
  </w:style>
  <w:style w:type="character" w:styleId="Hyperlink">
    <w:name w:val="Hyperlink"/>
    <w:basedOn w:val="Absatz-Standardschriftart"/>
    <w:uiPriority w:val="99"/>
    <w:unhideWhenUsed/>
    <w:rsid w:val="009D5892"/>
    <w:rPr>
      <w:color w:val="0000FF" w:themeColor="hyperlink"/>
      <w:u w:val="single"/>
    </w:rPr>
  </w:style>
  <w:style w:type="paragraph" w:styleId="Sprechblasentext">
    <w:name w:val="Balloon Text"/>
    <w:basedOn w:val="Standard"/>
    <w:link w:val="SprechblasentextZchn"/>
    <w:uiPriority w:val="99"/>
    <w:semiHidden/>
    <w:unhideWhenUsed/>
    <w:rsid w:val="005D01B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D01BE"/>
    <w:rPr>
      <w:rFonts w:ascii="Segoe UI" w:hAnsi="Segoe UI" w:cs="Segoe UI"/>
      <w:sz w:val="18"/>
      <w:szCs w:val="18"/>
    </w:rPr>
  </w:style>
  <w:style w:type="character" w:styleId="Kommentarzeichen">
    <w:name w:val="annotation reference"/>
    <w:basedOn w:val="Absatz-Standardschriftart"/>
    <w:uiPriority w:val="99"/>
    <w:semiHidden/>
    <w:unhideWhenUsed/>
    <w:rsid w:val="005D01BE"/>
    <w:rPr>
      <w:sz w:val="16"/>
      <w:szCs w:val="16"/>
    </w:rPr>
  </w:style>
  <w:style w:type="paragraph" w:styleId="Kommentartext">
    <w:name w:val="annotation text"/>
    <w:basedOn w:val="Standard"/>
    <w:link w:val="KommentartextZchn"/>
    <w:uiPriority w:val="99"/>
    <w:semiHidden/>
    <w:unhideWhenUsed/>
    <w:rsid w:val="005D01B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D01BE"/>
    <w:rPr>
      <w:sz w:val="20"/>
      <w:szCs w:val="20"/>
    </w:rPr>
  </w:style>
  <w:style w:type="paragraph" w:styleId="Kommentarthema">
    <w:name w:val="annotation subject"/>
    <w:basedOn w:val="Kommentartext"/>
    <w:next w:val="Kommentartext"/>
    <w:link w:val="KommentarthemaZchn"/>
    <w:uiPriority w:val="99"/>
    <w:semiHidden/>
    <w:unhideWhenUsed/>
    <w:rsid w:val="005D01BE"/>
    <w:rPr>
      <w:b/>
      <w:bCs/>
    </w:rPr>
  </w:style>
  <w:style w:type="character" w:customStyle="1" w:styleId="KommentarthemaZchn">
    <w:name w:val="Kommentarthema Zchn"/>
    <w:basedOn w:val="KommentartextZchn"/>
    <w:link w:val="Kommentarthema"/>
    <w:uiPriority w:val="99"/>
    <w:semiHidden/>
    <w:rsid w:val="005D01BE"/>
    <w:rPr>
      <w:b/>
      <w:bCs/>
      <w:sz w:val="20"/>
      <w:szCs w:val="20"/>
    </w:rPr>
  </w:style>
  <w:style w:type="character" w:styleId="BesuchterLink">
    <w:name w:val="FollowedHyperlink"/>
    <w:basedOn w:val="Absatz-Standardschriftart"/>
    <w:uiPriority w:val="99"/>
    <w:semiHidden/>
    <w:unhideWhenUsed/>
    <w:rsid w:val="00EA5D03"/>
    <w:rPr>
      <w:color w:val="800080" w:themeColor="followedHyperlink"/>
      <w:u w:val="single"/>
    </w:rPr>
  </w:style>
  <w:style w:type="character" w:customStyle="1" w:styleId="berschrift1Zchn">
    <w:name w:val="Überschrift 1 Zchn"/>
    <w:basedOn w:val="Absatz-Standardschriftart"/>
    <w:link w:val="berschrift1"/>
    <w:rsid w:val="00CA14D0"/>
    <w:rPr>
      <w:rFonts w:ascii="Helvetica-Bold" w:eastAsia="Times New Roman" w:hAnsi="Helvetica-Bold" w:cs="Times New Roman"/>
      <w:b/>
      <w:bCs/>
      <w:sz w:val="28"/>
      <w:szCs w:val="28"/>
      <w:lang w:eastAsia="de-DE"/>
    </w:rPr>
  </w:style>
  <w:style w:type="character" w:styleId="NichtaufgelsteErwhnung">
    <w:name w:val="Unresolved Mention"/>
    <w:basedOn w:val="Absatz-Standardschriftart"/>
    <w:uiPriority w:val="99"/>
    <w:semiHidden/>
    <w:unhideWhenUsed/>
    <w:rsid w:val="00177A6D"/>
    <w:rPr>
      <w:color w:val="605E5C"/>
      <w:shd w:val="clear" w:color="auto" w:fill="E1DFDD"/>
    </w:rPr>
  </w:style>
  <w:style w:type="paragraph" w:styleId="Listenabsatz">
    <w:name w:val="List Paragraph"/>
    <w:basedOn w:val="Standard"/>
    <w:uiPriority w:val="34"/>
    <w:qFormat/>
    <w:rsid w:val="00154B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7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ff.sachsen-anhalt.de/alff-anhalt/flurneuordnung/verfahren-im-landkreis-anhalt-bitterfel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enschutzbeauftragterDE@alff.sachsen-anhalt.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oststelleDE@alff.sachsen-anhalt.de" TargetMode="External"/><Relationship Id="rId4" Type="http://schemas.openxmlformats.org/officeDocument/2006/relationships/settings" Target="settings.xml"/><Relationship Id="rId9" Type="http://schemas.openxmlformats.org/officeDocument/2006/relationships/hyperlink" Target="https://alff.sachsen-anhalt.de/alff-anhalt/datenschutz/"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822D4-6589-4F5B-A8F2-99674CDA9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4156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Kopf-kuehn, Berit</dc:creator>
  <cp:lastModifiedBy>Kopf-kuehn, Berit</cp:lastModifiedBy>
  <cp:revision>37</cp:revision>
  <cp:lastPrinted>2026-05-07T15:29:00Z</cp:lastPrinted>
  <dcterms:created xsi:type="dcterms:W3CDTF">2026-05-06T13:56:00Z</dcterms:created>
  <dcterms:modified xsi:type="dcterms:W3CDTF">2026-05-08T09:27:00Z</dcterms:modified>
</cp:coreProperties>
</file>